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A931134" wp14:paraId="555407DC" wp14:textId="60604F25">
      <w:pPr>
        <w:shd w:val="clear" w:color="auto" w:fill="FFFFFF" w:themeFill="background1"/>
        <w:spacing w:before="0" w:beforeAutospacing="off" w:after="0" w:afterAutospacing="off"/>
        <w:ind w:left="599" w:right="0"/>
      </w:pPr>
    </w:p>
    <w:p xmlns:wp14="http://schemas.microsoft.com/office/word/2010/wordml" w:rsidP="0A931134" wp14:paraId="16BDA450" wp14:textId="1BA7772E">
      <w:pPr>
        <w:shd w:val="clear" w:color="auto" w:fill="FFFFFF" w:themeFill="background1"/>
        <w:spacing w:before="0" w:beforeAutospacing="off" w:after="0" w:afterAutospacing="off"/>
        <w:ind w:left="599" w:right="0"/>
      </w:pPr>
      <w:r w:rsidRPr="0A931134" w:rsidR="6A6AA35E">
        <w:rPr>
          <w:rFonts w:ascii="Arial" w:hAnsi="Arial" w:eastAsia="Arial" w:cs="Arial"/>
          <w:b w:val="1"/>
          <w:bCs w:val="1"/>
          <w:i w:val="0"/>
          <w:iCs w:val="0"/>
          <w:caps w:val="0"/>
          <w:smallCaps w:val="0"/>
          <w:noProof w:val="0"/>
          <w:color w:val="333333"/>
          <w:sz w:val="22"/>
          <w:szCs w:val="22"/>
          <w:u w:val="single"/>
          <w:lang w:val="en-US"/>
        </w:rPr>
        <w:t>Company Overview:</w:t>
      </w:r>
    </w:p>
    <w:p xmlns:wp14="http://schemas.microsoft.com/office/word/2010/wordml" w:rsidP="0A931134" wp14:paraId="54BC82EF" wp14:textId="5BA50680">
      <w:pPr>
        <w:shd w:val="clear" w:color="auto" w:fill="FFFFFF" w:themeFill="background1"/>
        <w:spacing w:before="0" w:beforeAutospacing="off" w:after="0" w:afterAutospacing="off"/>
        <w:ind w:left="599" w:right="0"/>
      </w:pPr>
      <w:r w:rsidRPr="0A931134" w:rsidR="6A6AA35E">
        <w:rPr>
          <w:rFonts w:ascii="Arial" w:hAnsi="Arial" w:eastAsia="Arial" w:cs="Arial"/>
          <w:b w:val="0"/>
          <w:bCs w:val="0"/>
          <w:i w:val="0"/>
          <w:iCs w:val="0"/>
          <w:caps w:val="0"/>
          <w:smallCaps w:val="0"/>
          <w:noProof w:val="0"/>
          <w:color w:val="333333"/>
          <w:sz w:val="22"/>
          <w:szCs w:val="22"/>
          <w:lang w:val="en-US"/>
        </w:rPr>
        <w:t>Stäubli is a value driven technological solutions provider with four dedicated activities: Electrical</w:t>
      </w:r>
    </w:p>
    <w:p xmlns:wp14="http://schemas.microsoft.com/office/word/2010/wordml" w:rsidP="0A931134" wp14:paraId="4A99652C" wp14:textId="7CEB40D1">
      <w:pPr>
        <w:shd w:val="clear" w:color="auto" w:fill="FFFFFF" w:themeFill="background1"/>
        <w:spacing w:before="7" w:beforeAutospacing="off" w:after="0" w:afterAutospacing="off"/>
        <w:ind w:left="595" w:right="156" w:firstLine="3"/>
      </w:pPr>
      <w:r w:rsidRPr="0A931134" w:rsidR="6A6AA35E">
        <w:rPr>
          <w:rFonts w:ascii="Arial" w:hAnsi="Arial" w:eastAsia="Arial" w:cs="Arial"/>
          <w:b w:val="0"/>
          <w:bCs w:val="0"/>
          <w:i w:val="0"/>
          <w:iCs w:val="0"/>
          <w:caps w:val="0"/>
          <w:smallCaps w:val="0"/>
          <w:noProof w:val="0"/>
          <w:color w:val="333333"/>
          <w:sz w:val="22"/>
          <w:szCs w:val="22"/>
          <w:lang w:val="en-US"/>
        </w:rPr>
        <w:t>Connectors, Fluid Connectors, Robotics and Textile. We strive for innovation and excellence and are market leaders in many industrial segments. Stäubli guarantees high quality, reliability, and performance - our strong basis for the trusted partnership with our customers worldwide.</w:t>
      </w:r>
    </w:p>
    <w:p xmlns:wp14="http://schemas.microsoft.com/office/word/2010/wordml" w:rsidP="0A931134" wp14:paraId="08BE9BCD" wp14:textId="55178419">
      <w:pPr>
        <w:shd w:val="clear" w:color="auto" w:fill="FFFFFF" w:themeFill="background1"/>
        <w:spacing w:before="0" w:beforeAutospacing="off" w:after="0" w:afterAutospacing="off"/>
        <w:ind w:left="599" w:right="0"/>
      </w:pPr>
      <w:r w:rsidRPr="0A931134" w:rsidR="6A6AA35E">
        <w:rPr>
          <w:rFonts w:ascii="Arial" w:hAnsi="Arial" w:eastAsia="Arial" w:cs="Arial"/>
          <w:b w:val="1"/>
          <w:bCs w:val="1"/>
          <w:i w:val="0"/>
          <w:iCs w:val="0"/>
          <w:caps w:val="0"/>
          <w:smallCaps w:val="0"/>
          <w:noProof w:val="0"/>
          <w:color w:val="333333"/>
          <w:sz w:val="22"/>
          <w:szCs w:val="22"/>
          <w:u w:val="single"/>
          <w:lang w:val="en-US"/>
        </w:rPr>
        <w:t>Job Function:</w:t>
      </w:r>
    </w:p>
    <w:p xmlns:wp14="http://schemas.microsoft.com/office/word/2010/wordml" w:rsidP="0A931134" wp14:paraId="474ABA75" wp14:textId="15C692CF">
      <w:pPr>
        <w:shd w:val="clear" w:color="auto" w:fill="FFFFFF" w:themeFill="background1"/>
        <w:spacing w:before="189" w:beforeAutospacing="off" w:after="0" w:afterAutospacing="off" w:line="220" w:lineRule="auto"/>
        <w:ind w:left="596" w:right="156" w:hanging="2"/>
      </w:pPr>
      <w:r w:rsidRPr="0A931134" w:rsidR="6A6AA35E">
        <w:rPr>
          <w:rFonts w:ascii="Arial" w:hAnsi="Arial" w:eastAsia="Arial" w:cs="Arial"/>
          <w:b w:val="0"/>
          <w:bCs w:val="0"/>
          <w:i w:val="0"/>
          <w:iCs w:val="0"/>
          <w:caps w:val="0"/>
          <w:smallCaps w:val="0"/>
          <w:noProof w:val="0"/>
          <w:color w:val="333333"/>
          <w:sz w:val="22"/>
          <w:szCs w:val="22"/>
          <w:lang w:val="en-US"/>
        </w:rPr>
        <w:t>The EHS/ESG Specialist position implements and maintains company policies and adherence to local, state and federal environmental, health and safety regulations. It is involved in the design and development of facilities, work areas and work procedures and propose health, safety and environmental recommendations for implementation. The position is also responsible for ensuring compliance to legal EHS/ESG requirements at Stäubli Corporation in Duncan, SC and may include other North American locations over time.</w:t>
      </w:r>
    </w:p>
    <w:p xmlns:wp14="http://schemas.microsoft.com/office/word/2010/wordml" w:rsidP="0A931134" wp14:paraId="24491F24" wp14:textId="03CF971D">
      <w:pPr>
        <w:shd w:val="clear" w:color="auto" w:fill="FFFFFF" w:themeFill="background1"/>
        <w:spacing w:before="0" w:beforeAutospacing="off" w:after="0" w:afterAutospacing="off"/>
        <w:ind w:left="599" w:right="0"/>
      </w:pPr>
      <w:r w:rsidRPr="0A931134" w:rsidR="6A6AA35E">
        <w:rPr>
          <w:rFonts w:ascii="Arial" w:hAnsi="Arial" w:eastAsia="Arial" w:cs="Arial"/>
          <w:b w:val="1"/>
          <w:bCs w:val="1"/>
          <w:i w:val="0"/>
          <w:iCs w:val="0"/>
          <w:caps w:val="0"/>
          <w:smallCaps w:val="0"/>
          <w:noProof w:val="0"/>
          <w:color w:val="333333"/>
          <w:sz w:val="22"/>
          <w:szCs w:val="22"/>
          <w:u w:val="single"/>
          <w:lang w:val="en-US"/>
        </w:rPr>
        <w:t>Reports to:</w:t>
      </w:r>
    </w:p>
    <w:p xmlns:wp14="http://schemas.microsoft.com/office/word/2010/wordml" w:rsidP="0A931134" wp14:paraId="4AD416F3" wp14:textId="1E3965B3">
      <w:pPr>
        <w:shd w:val="clear" w:color="auto" w:fill="FFFFFF" w:themeFill="background1"/>
        <w:spacing w:before="206" w:beforeAutospacing="off" w:after="0" w:afterAutospacing="off"/>
        <w:ind w:left="597" w:right="0"/>
      </w:pPr>
      <w:r w:rsidRPr="0A931134" w:rsidR="6A6AA35E">
        <w:rPr>
          <w:rFonts w:ascii="Arial" w:hAnsi="Arial" w:eastAsia="Arial" w:cs="Arial"/>
          <w:b w:val="0"/>
          <w:bCs w:val="0"/>
          <w:i w:val="0"/>
          <w:iCs w:val="0"/>
          <w:caps w:val="0"/>
          <w:smallCaps w:val="0"/>
          <w:noProof w:val="0"/>
          <w:color w:val="333333"/>
          <w:sz w:val="22"/>
          <w:szCs w:val="22"/>
          <w:lang w:val="en-US"/>
        </w:rPr>
        <w:t>North American Managing Director &amp; Director of Human Resources</w:t>
      </w:r>
    </w:p>
    <w:p xmlns:wp14="http://schemas.microsoft.com/office/word/2010/wordml" w:rsidP="0A931134" wp14:paraId="605202FC" wp14:textId="02E20778">
      <w:pPr>
        <w:shd w:val="clear" w:color="auto" w:fill="FFFFFF" w:themeFill="background1"/>
        <w:spacing w:before="223" w:beforeAutospacing="off" w:after="0" w:afterAutospacing="off"/>
        <w:ind w:left="608" w:right="0"/>
      </w:pPr>
      <w:r w:rsidRPr="0A931134" w:rsidR="6A6AA35E">
        <w:rPr>
          <w:rFonts w:ascii="Arial" w:hAnsi="Arial" w:eastAsia="Arial" w:cs="Arial"/>
          <w:b w:val="1"/>
          <w:bCs w:val="1"/>
          <w:i w:val="0"/>
          <w:iCs w:val="0"/>
          <w:caps w:val="0"/>
          <w:smallCaps w:val="0"/>
          <w:noProof w:val="0"/>
          <w:color w:val="333333"/>
          <w:sz w:val="22"/>
          <w:szCs w:val="22"/>
          <w:u w:val="single"/>
          <w:lang w:val="en-US"/>
        </w:rPr>
        <w:t>Responsibilities and Objectives:</w:t>
      </w:r>
    </w:p>
    <w:p xmlns:wp14="http://schemas.microsoft.com/office/word/2010/wordml" w:rsidP="0A931134" wp14:paraId="252BBD42" wp14:textId="16BB2B41">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Develop and maintain compliance with all applicable regulations and/or guidelines established by OSHA, NFPA, and NIOSH and other applicable regulatory agencies</w:t>
      </w:r>
    </w:p>
    <w:p xmlns:wp14="http://schemas.microsoft.com/office/word/2010/wordml" w:rsidP="0A931134" wp14:paraId="37415388" wp14:textId="7CBEEBFF">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Lead, support, deploy and maintain ISO 14001 certification for Säubli Duncan</w:t>
      </w:r>
    </w:p>
    <w:p xmlns:wp14="http://schemas.microsoft.com/office/word/2010/wordml" w:rsidP="0A931134" wp14:paraId="6C1CC9EE" wp14:textId="4A77BF17">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Collaborate with the Managing Director, HR Director, Divisional Directors and other leaders to complete job hazard assessments and implement health and safety policies and procedures</w:t>
      </w:r>
    </w:p>
    <w:p xmlns:wp14="http://schemas.microsoft.com/office/word/2010/wordml" w:rsidP="0A931134" wp14:paraId="5470DDA6" wp14:textId="24FEE442">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Lead or assist in all aspects of incident investigations including initial follow-up, root cause analysis, and corrective action development and closure</w:t>
      </w:r>
    </w:p>
    <w:p xmlns:wp14="http://schemas.microsoft.com/office/word/2010/wordml" w:rsidP="0A931134" wp14:paraId="2CAEBC37" wp14:textId="26302B8E">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Monitor employee exposure to hazards and develop recommendations for any action needed when safety policies are not followed by employees</w:t>
      </w:r>
    </w:p>
    <w:p xmlns:wp14="http://schemas.microsoft.com/office/word/2010/wordml" w:rsidP="0A931134" wp14:paraId="79CEDA7F" wp14:textId="7E329373">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Work closely with Corporate Training and Development to ensure all staff have appropriate applicable training to their work environment</w:t>
      </w:r>
    </w:p>
    <w:p xmlns:wp14="http://schemas.microsoft.com/office/word/2010/wordml" w:rsidP="0A931134" wp14:paraId="2DCD5A0D" wp14:textId="08FBE101">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Perform environmental compliance and due diligence audits to ensure compliance with all applicable regulatory agencies</w:t>
      </w:r>
    </w:p>
    <w:p xmlns:wp14="http://schemas.microsoft.com/office/word/2010/wordml" w:rsidP="0A931134" wp14:paraId="4AA159BC" wp14:textId="3A595ED9">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Routinely inspect facilities, machinery, and safety equipment in order to identify and correct potential hazards and ensure compliance with all applicable regulations</w:t>
      </w:r>
    </w:p>
    <w:p xmlns:wp14="http://schemas.microsoft.com/office/word/2010/wordml" w:rsidP="0A931134" wp14:paraId="4722A682" wp14:textId="344886FB">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Develop, implement and maintain safety contingency plans (fires, spills, etc.)</w:t>
      </w:r>
    </w:p>
    <w:p xmlns:wp14="http://schemas.microsoft.com/office/word/2010/wordml" w:rsidP="0A931134" wp14:paraId="05F97649" wp14:textId="34C781A0">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Partner with Stäubli corporate headquarter personnel to ensure alignment of regional and global ESG/EHS activities and priorities.</w:t>
      </w:r>
    </w:p>
    <w:p xmlns:wp14="http://schemas.microsoft.com/office/word/2010/wordml" w:rsidP="0A931134" wp14:paraId="7CC6D520" wp14:textId="3460F4F9">
      <w:pPr>
        <w:shd w:val="clear" w:color="auto" w:fill="FFFFFF" w:themeFill="background1"/>
        <w:spacing w:before="0" w:beforeAutospacing="off" w:after="0" w:afterAutospacing="off"/>
        <w:ind w:left="576" w:right="0"/>
      </w:pPr>
    </w:p>
    <w:p xmlns:wp14="http://schemas.microsoft.com/office/word/2010/wordml" w:rsidP="0A931134" wp14:paraId="4D406A88" wp14:textId="6A41AB90">
      <w:pPr>
        <w:shd w:val="clear" w:color="auto" w:fill="FFFFFF" w:themeFill="background1"/>
        <w:spacing w:before="0" w:beforeAutospacing="off" w:after="0" w:afterAutospacing="off"/>
        <w:ind w:left="576" w:right="0"/>
      </w:pPr>
      <w:r w:rsidRPr="0A931134" w:rsidR="6A6AA35E">
        <w:rPr>
          <w:rFonts w:ascii="Arial" w:hAnsi="Arial" w:eastAsia="Arial" w:cs="Arial"/>
          <w:b w:val="1"/>
          <w:bCs w:val="1"/>
          <w:i w:val="0"/>
          <w:iCs w:val="0"/>
          <w:caps w:val="0"/>
          <w:smallCaps w:val="0"/>
          <w:noProof w:val="0"/>
          <w:color w:val="333333"/>
          <w:sz w:val="22"/>
          <w:szCs w:val="22"/>
          <w:u w:val="single"/>
          <w:lang w:val="en-US"/>
        </w:rPr>
        <w:t>Qualifications:</w:t>
      </w:r>
    </w:p>
    <w:p xmlns:wp14="http://schemas.microsoft.com/office/word/2010/wordml" w:rsidP="0A931134" wp14:paraId="25003C02" wp14:textId="6D450AE1">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Bachelor's degree in engineering (or a technical field) with an emphasis in occupational health and safety and/or environmental engineering is preferred – demonstrated technical skills to accomplish all duties pertaining to the job is mandatory</w:t>
      </w:r>
    </w:p>
    <w:p xmlns:wp14="http://schemas.microsoft.com/office/word/2010/wordml" w:rsidP="0A931134" wp14:paraId="483B36E6" wp14:textId="2A026C81">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2+ years of experience in the design, development and general operational oversight of environmental, health and safety</w:t>
      </w:r>
    </w:p>
    <w:p xmlns:wp14="http://schemas.microsoft.com/office/word/2010/wordml" w:rsidP="0A931134" wp14:paraId="75BBF345" wp14:textId="28D01982">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Demonstrated ability to research and apply the best industrial and working practices.</w:t>
      </w:r>
    </w:p>
    <w:p xmlns:wp14="http://schemas.microsoft.com/office/word/2010/wordml" w:rsidP="0A931134" wp14:paraId="69558D06" wp14:textId="48F31171">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Knowledge of process safety management methods in an office and manufacturing environment (including clean room use)</w:t>
      </w:r>
    </w:p>
    <w:p xmlns:wp14="http://schemas.microsoft.com/office/word/2010/wordml" w:rsidP="0A931134" wp14:paraId="2189605A" wp14:textId="18BD57A8">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Strong knowledge and experience in interpreting, applying and documenting federal, state and local safety and environmental regulations</w:t>
      </w:r>
    </w:p>
    <w:p xmlns:wp14="http://schemas.microsoft.com/office/word/2010/wordml" w:rsidP="0A931134" wp14:paraId="569CB6A8" wp14:textId="7E33B2B9">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Experience with emergency response communication and incident management</w:t>
      </w:r>
    </w:p>
    <w:p xmlns:wp14="http://schemas.microsoft.com/office/word/2010/wordml" w:rsidP="0A931134" wp14:paraId="3CA3F0DC" wp14:textId="1352A0B0">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Microsoft Office (Excel, PowerPoint, Word, Outlook)</w:t>
      </w:r>
    </w:p>
    <w:p xmlns:wp14="http://schemas.microsoft.com/office/word/2010/wordml" w:rsidP="0A931134" wp14:paraId="509ED849" wp14:textId="330F06B3">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Strong organizational, listening and communication skills including ability to write comprehensive technical reports a must</w:t>
      </w:r>
    </w:p>
    <w:p xmlns:wp14="http://schemas.microsoft.com/office/word/2010/wordml" w:rsidP="0A931134" wp14:paraId="7C055E47" wp14:textId="58B9E6AC">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Bilingual (Spanish) is a plus but not required</w:t>
      </w:r>
    </w:p>
    <w:p xmlns:wp14="http://schemas.microsoft.com/office/word/2010/wordml" w:rsidP="0A931134" wp14:paraId="39FE6231" wp14:textId="74E98330">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Experience working with ESG concepts a plus but ability and willingness to learn standards and develop a management system complying to set ESG standards is a must</w:t>
      </w:r>
    </w:p>
    <w:p xmlns:wp14="http://schemas.microsoft.com/office/word/2010/wordml" w:rsidP="0A931134" wp14:paraId="19D16A35" wp14:textId="3B871F52">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Self-motivated, problem-solver and self-starter</w:t>
      </w:r>
    </w:p>
    <w:p xmlns:wp14="http://schemas.microsoft.com/office/word/2010/wordml" w:rsidP="0A931134" wp14:paraId="1F7FDAB6" wp14:textId="4C26474E">
      <w:pPr>
        <w:shd w:val="clear" w:color="auto" w:fill="FFFFFF" w:themeFill="background1"/>
        <w:spacing w:before="0" w:beforeAutospacing="off" w:after="0" w:afterAutospacing="off"/>
        <w:ind w:left="584" w:right="0"/>
      </w:pPr>
      <w:r w:rsidRPr="0A931134" w:rsidR="6A6AA35E">
        <w:rPr>
          <w:rFonts w:ascii="Arial" w:hAnsi="Arial" w:eastAsia="Arial" w:cs="Arial"/>
          <w:b w:val="1"/>
          <w:bCs w:val="1"/>
          <w:i w:val="0"/>
          <w:iCs w:val="0"/>
          <w:caps w:val="0"/>
          <w:smallCaps w:val="0"/>
          <w:noProof w:val="0"/>
          <w:color w:val="333333"/>
          <w:sz w:val="22"/>
          <w:szCs w:val="22"/>
          <w:u w:val="single"/>
          <w:lang w:val="en-US"/>
        </w:rPr>
        <w:t>Physical Requirements:</w:t>
      </w:r>
    </w:p>
    <w:p xmlns:wp14="http://schemas.microsoft.com/office/word/2010/wordml" w:rsidP="0A931134" wp14:paraId="3AF2608E" wp14:textId="19098679">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Occasionally will climb stairs, ladders, etc.</w:t>
      </w:r>
    </w:p>
    <w:p xmlns:wp14="http://schemas.microsoft.com/office/word/2010/wordml" w:rsidP="0A931134" wp14:paraId="5365440D" wp14:textId="68ACD773">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Periods sitting at a desk and working on a computer</w:t>
      </w:r>
    </w:p>
    <w:p xmlns:wp14="http://schemas.microsoft.com/office/word/2010/wordml" w:rsidP="0A931134" wp14:paraId="1DCC4459" wp14:textId="10A2A45C">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Must be able to lift, push, pull, and carry objects</w:t>
      </w:r>
    </w:p>
    <w:p xmlns:wp14="http://schemas.microsoft.com/office/word/2010/wordml" w:rsidP="0A931134" wp14:paraId="0E241E13" wp14:textId="136D9A73">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Must be able to lift up to 40 pounds at times</w:t>
      </w:r>
    </w:p>
    <w:p xmlns:wp14="http://schemas.microsoft.com/office/word/2010/wordml" w:rsidP="0A931134" wp14:paraId="105EED80" wp14:textId="5840C7EF">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Dexterity and accuracy as needed to operate equipment</w:t>
      </w:r>
    </w:p>
    <w:p xmlns:wp14="http://schemas.microsoft.com/office/word/2010/wordml" w:rsidP="0A931134" wp14:paraId="13D17C68" wp14:textId="555EFD61">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Must have good hand/eye coordination</w:t>
      </w:r>
    </w:p>
    <w:p xmlns:wp14="http://schemas.microsoft.com/office/word/2010/wordml" w:rsidP="0A931134" wp14:paraId="3C0CDC47" wp14:textId="13AFD7D3">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Must be able to navigate and observe all departments within the company</w:t>
      </w:r>
    </w:p>
    <w:p xmlns:wp14="http://schemas.microsoft.com/office/word/2010/wordml" w:rsidP="0A931134" wp14:paraId="7206284E" wp14:textId="4D16BA09">
      <w:pPr>
        <w:shd w:val="clear" w:color="auto" w:fill="FFFFFF" w:themeFill="background1"/>
        <w:spacing w:before="0" w:beforeAutospacing="off" w:after="0" w:afterAutospacing="off" w:line="468" w:lineRule="auto"/>
        <w:ind w:left="590" w:right="5987" w:firstLine="4"/>
      </w:pPr>
      <w:r w:rsidRPr="0A931134" w:rsidR="6A6AA35E">
        <w:rPr>
          <w:rFonts w:ascii="Arial" w:hAnsi="Arial" w:eastAsia="Arial" w:cs="Arial"/>
          <w:b w:val="1"/>
          <w:bCs w:val="1"/>
          <w:i w:val="0"/>
          <w:iCs w:val="0"/>
          <w:caps w:val="0"/>
          <w:smallCaps w:val="0"/>
          <w:noProof w:val="0"/>
          <w:color w:val="333333"/>
          <w:sz w:val="22"/>
          <w:szCs w:val="22"/>
          <w:u w:val="single"/>
          <w:lang w:val="en-US"/>
        </w:rPr>
        <w:t>Work schedule:</w:t>
      </w:r>
    </w:p>
    <w:p xmlns:wp14="http://schemas.microsoft.com/office/word/2010/wordml" w:rsidP="0A931134" wp14:paraId="32C148CF" wp14:textId="779BC45A">
      <w:pPr>
        <w:shd w:val="clear" w:color="auto" w:fill="FFFFFF" w:themeFill="background1"/>
        <w:spacing w:before="0" w:beforeAutospacing="off" w:after="0" w:afterAutospacing="off" w:line="468" w:lineRule="auto"/>
        <w:ind w:left="590" w:right="5987" w:firstLine="4"/>
      </w:pPr>
      <w:r w:rsidRPr="0A931134" w:rsidR="6A6AA35E">
        <w:rPr>
          <w:rFonts w:ascii="Arial" w:hAnsi="Arial" w:eastAsia="Arial" w:cs="Arial"/>
          <w:b w:val="1"/>
          <w:bCs w:val="1"/>
          <w:i w:val="0"/>
          <w:iCs w:val="0"/>
          <w:caps w:val="0"/>
          <w:smallCaps w:val="0"/>
          <w:noProof w:val="0"/>
          <w:color w:val="333333"/>
          <w:sz w:val="22"/>
          <w:szCs w:val="22"/>
          <w:lang w:val="en-US"/>
        </w:rPr>
        <w:t>This is not a remote or hybrid position</w:t>
      </w:r>
    </w:p>
    <w:p xmlns:wp14="http://schemas.microsoft.com/office/word/2010/wordml" w:rsidP="0A931134" wp14:paraId="0187DE1C" wp14:textId="0DF5450E">
      <w:pPr>
        <w:shd w:val="clear" w:color="auto" w:fill="FFFFFF" w:themeFill="background1"/>
        <w:spacing w:before="0" w:beforeAutospacing="off" w:after="0" w:afterAutospacing="off" w:line="225" w:lineRule="auto"/>
        <w:ind w:left="593" w:right="0" w:firstLine="4"/>
      </w:pPr>
      <w:r w:rsidRPr="0A931134" w:rsidR="6A6AA35E">
        <w:rPr>
          <w:rFonts w:ascii="Arial" w:hAnsi="Arial" w:eastAsia="Arial" w:cs="Arial"/>
          <w:b w:val="0"/>
          <w:bCs w:val="0"/>
          <w:i w:val="0"/>
          <w:iCs w:val="0"/>
          <w:caps w:val="0"/>
          <w:smallCaps w:val="0"/>
          <w:noProof w:val="0"/>
          <w:color w:val="333333"/>
          <w:sz w:val="22"/>
          <w:szCs w:val="22"/>
          <w:lang w:val="en-US"/>
        </w:rPr>
        <w:t>Work will be onsite at our STC facility in Duncan, SC with up to 10% travel to our locations as needed (Mexico, California, Michigan or Europe). Expectation to follow guidelines set forth in the Employee Handbook.</w:t>
      </w:r>
    </w:p>
    <w:p xmlns:wp14="http://schemas.microsoft.com/office/word/2010/wordml" w:rsidP="0A931134" wp14:paraId="4CFE18C3" wp14:textId="0742D9DC">
      <w:pPr>
        <w:shd w:val="clear" w:color="auto" w:fill="FFFFFF" w:themeFill="background1"/>
        <w:spacing w:before="0" w:beforeAutospacing="off" w:after="0" w:afterAutospacing="off" w:line="220" w:lineRule="auto"/>
      </w:pPr>
    </w:p>
    <w:p xmlns:wp14="http://schemas.microsoft.com/office/word/2010/wordml" wp14:paraId="036D5AC6" wp14:textId="0BC576DD"/>
    <w:p xmlns:wp14="http://schemas.microsoft.com/office/word/2010/wordml" wp14:paraId="1EEB985D" wp14:textId="72027EEC">
      <w:hyperlink r:id="R49379f1db0114145">
        <w:r w:rsidRPr="0A931134" w:rsidR="6A6AA35E">
          <w:rPr>
            <w:rStyle w:val="Hyperlink"/>
          </w:rPr>
          <w:t>Apply Here</w:t>
        </w:r>
      </w:hyperlink>
    </w:p>
    <w:p xmlns:wp14="http://schemas.microsoft.com/office/word/2010/wordml" wp14:paraId="1AD0603A" wp14:textId="4ACED438"/>
    <w:p xmlns:wp14="http://schemas.microsoft.com/office/word/2010/wordml" wp14:paraId="59BE8339" wp14:textId="6F7406BA"/>
    <w:p xmlns:wp14="http://schemas.microsoft.com/office/word/2010/wordml" w:rsidP="0A931134" wp14:paraId="2C078E63" wp14:textId="0C978F09">
      <w:pPr>
        <w:pStyle w:val="Normal"/>
        <w:rPr>
          <w:rFonts w:ascii="Aptos" w:hAnsi="Aptos" w:eastAsia="Aptos" w:cs="Aptos"/>
          <w:noProof w:val="0"/>
          <w:sz w:val="24"/>
          <w:szCs w:val="24"/>
          <w:lang w:val="en-US"/>
        </w:rPr>
      </w:pPr>
      <w:r w:rsidRPr="0A931134" w:rsidR="6A6AA35E">
        <w:rPr>
          <w:rFonts w:ascii="Source Sans Pro" w:hAnsi="Source Sans Pro" w:eastAsia="Source Sans Pro" w:cs="Source Sans Pro"/>
          <w:b w:val="0"/>
          <w:bCs w:val="0"/>
          <w:i w:val="0"/>
          <w:iCs w:val="0"/>
          <w:caps w:val="0"/>
          <w:smallCaps w:val="0"/>
          <w:noProof w:val="0"/>
          <w:color w:val="333333"/>
          <w:sz w:val="21"/>
          <w:szCs w:val="21"/>
          <w:lang w:val="en-US"/>
        </w:rPr>
        <w:t>PI257075344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c062f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a35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b5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C3179"/>
    <w:rsid w:val="0A931134"/>
    <w:rsid w:val="0D2C3179"/>
    <w:rsid w:val="6A6AA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3179"/>
  <w15:chartTrackingRefBased/>
  <w15:docId w15:val="{D3434AC1-5216-46D9-BEB5-DFCB203CC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wgGLazsDgANaXs8DzIoeGN" TargetMode="External" Id="R49379f1db0114145" /><Relationship Type="http://schemas.openxmlformats.org/officeDocument/2006/relationships/numbering" Target="numbering.xml" Id="R14795922ff3845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2024-12-20T13:46:13.0378015Z</dcterms:created>
  <dcterms:modified xsi:type="dcterms:W3CDTF">2024-12-20T13:47:57.3260279Z</dcterms:modified>
  <dc:creator>Carressa Debalucos</dc:creator>
  <lastModifiedBy>Carressa Debalucos</lastModifiedBy>
</coreProperties>
</file>