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72F4" w14:textId="4A24F2ED" w:rsidR="007C15B8" w:rsidRDefault="00642539" w:rsidP="007C15B8">
      <w:pPr>
        <w:tabs>
          <w:tab w:val="left" w:pos="0"/>
          <w:tab w:val="right" w:pos="5490"/>
          <w:tab w:val="right" w:pos="9720"/>
        </w:tabs>
        <w:suppressAutoHyphens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Affinity Health Center</w:t>
      </w:r>
    </w:p>
    <w:p w14:paraId="058472F5" w14:textId="77777777" w:rsidR="007C15B8" w:rsidRDefault="007C15B8" w:rsidP="007C15B8">
      <w:pPr>
        <w:tabs>
          <w:tab w:val="left" w:pos="0"/>
          <w:tab w:val="right" w:pos="5490"/>
          <w:tab w:val="right" w:pos="9720"/>
        </w:tabs>
        <w:suppressAutoHyphens/>
        <w:jc w:val="center"/>
        <w:rPr>
          <w:rFonts w:ascii="Garamond" w:hAnsi="Garamond"/>
          <w:b/>
          <w:smallCaps/>
          <w:sz w:val="24"/>
          <w:szCs w:val="24"/>
        </w:rPr>
      </w:pPr>
      <w:r w:rsidRPr="00545340">
        <w:rPr>
          <w:rFonts w:ascii="Garamond" w:hAnsi="Garamond"/>
          <w:b/>
          <w:smallCaps/>
          <w:sz w:val="24"/>
          <w:szCs w:val="24"/>
        </w:rPr>
        <w:t>Position Description</w:t>
      </w:r>
    </w:p>
    <w:p w14:paraId="058472F6" w14:textId="77777777" w:rsidR="007C15B8" w:rsidRDefault="007C15B8" w:rsidP="007C15B8">
      <w:pPr>
        <w:tabs>
          <w:tab w:val="left" w:pos="0"/>
          <w:tab w:val="left" w:pos="360"/>
          <w:tab w:val="left" w:pos="720"/>
          <w:tab w:val="left" w:pos="4320"/>
          <w:tab w:val="right" w:pos="9900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40"/>
        <w:gridCol w:w="5067"/>
      </w:tblGrid>
      <w:tr w:rsidR="007C15B8" w:rsidRPr="00C66E54" w14:paraId="058472F9" w14:textId="77777777" w:rsidTr="00617058">
        <w:tc>
          <w:tcPr>
            <w:tcW w:w="2040" w:type="dxa"/>
          </w:tcPr>
          <w:p w14:paraId="058472F7" w14:textId="77777777" w:rsidR="007C15B8" w:rsidRPr="00C66E54" w:rsidRDefault="007C15B8" w:rsidP="00617058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>Title: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058472F8" w14:textId="1244B4CE" w:rsidR="007C15B8" w:rsidRPr="00C66E54" w:rsidRDefault="00C44C3C" w:rsidP="003959EE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Patient Access Specialist</w:t>
            </w:r>
            <w:r w:rsidR="00DE326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7C15B8" w:rsidRPr="00C66E54" w14:paraId="058472FC" w14:textId="77777777" w:rsidTr="00617058">
        <w:tc>
          <w:tcPr>
            <w:tcW w:w="2040" w:type="dxa"/>
          </w:tcPr>
          <w:p w14:paraId="058472FA" w14:textId="77777777" w:rsidR="007C15B8" w:rsidRPr="00C66E54" w:rsidRDefault="007C15B8" w:rsidP="00617058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 xml:space="preserve">Department: 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058472FB" w14:textId="3CEAAEE7" w:rsidR="007C15B8" w:rsidRPr="00C66E54" w:rsidRDefault="00D86239" w:rsidP="00617058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Patient Access </w:t>
            </w:r>
          </w:p>
        </w:tc>
      </w:tr>
      <w:tr w:rsidR="007C15B8" w:rsidRPr="00C66E54" w14:paraId="058472FF" w14:textId="77777777" w:rsidTr="00617058">
        <w:tc>
          <w:tcPr>
            <w:tcW w:w="2040" w:type="dxa"/>
          </w:tcPr>
          <w:p w14:paraId="058472FD" w14:textId="77777777" w:rsidR="007C15B8" w:rsidRPr="00C66E54" w:rsidRDefault="007C15B8" w:rsidP="00617058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>Reports To: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058472FE" w14:textId="43386E53" w:rsidR="007C15B8" w:rsidRPr="00C66E54" w:rsidRDefault="004B073D" w:rsidP="00617058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Patient Access Supervisor</w:t>
            </w:r>
          </w:p>
        </w:tc>
      </w:tr>
      <w:tr w:rsidR="007C15B8" w:rsidRPr="00C66E54" w14:paraId="05847302" w14:textId="77777777" w:rsidTr="00617058">
        <w:tc>
          <w:tcPr>
            <w:tcW w:w="2040" w:type="dxa"/>
          </w:tcPr>
          <w:p w14:paraId="05847300" w14:textId="77777777" w:rsidR="007C15B8" w:rsidRPr="00C66E54" w:rsidRDefault="007C15B8" w:rsidP="00617058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>FLSA Status: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05847301" w14:textId="77777777" w:rsidR="007C15B8" w:rsidRPr="00C66E54" w:rsidRDefault="007C15B8" w:rsidP="00617058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 w:rsidRPr="00C66E54">
              <w:rPr>
                <w:rFonts w:ascii="Garamond" w:hAnsi="Garamond"/>
                <w:sz w:val="24"/>
                <w:szCs w:val="24"/>
              </w:rPr>
              <w:t>Hourly, Non-exempt</w:t>
            </w:r>
          </w:p>
        </w:tc>
      </w:tr>
      <w:tr w:rsidR="007C15B8" w:rsidRPr="00C66E54" w14:paraId="05847305" w14:textId="77777777" w:rsidTr="00617058">
        <w:tc>
          <w:tcPr>
            <w:tcW w:w="2040" w:type="dxa"/>
          </w:tcPr>
          <w:p w14:paraId="05847303" w14:textId="77777777" w:rsidR="007C15B8" w:rsidRPr="00C66E54" w:rsidRDefault="007C15B8" w:rsidP="00617058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>Date Revised: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05847304" w14:textId="419FB1DF" w:rsidR="007C15B8" w:rsidRPr="00C66E54" w:rsidRDefault="000752B7" w:rsidP="00617058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July 2020</w:t>
            </w:r>
          </w:p>
        </w:tc>
      </w:tr>
    </w:tbl>
    <w:p w14:paraId="05847306" w14:textId="77777777" w:rsidR="007C15B8" w:rsidRPr="00ED3D2D" w:rsidRDefault="007C15B8" w:rsidP="007C15B8">
      <w:pPr>
        <w:suppressAutoHyphens/>
        <w:rPr>
          <w:rFonts w:ascii="Garamond" w:hAnsi="Garamond"/>
          <w:sz w:val="24"/>
          <w:szCs w:val="24"/>
        </w:rPr>
      </w:pPr>
    </w:p>
    <w:p w14:paraId="57E2C87E" w14:textId="77777777" w:rsidR="00642539" w:rsidRPr="003A4777" w:rsidRDefault="00642539" w:rsidP="00642539">
      <w:pPr>
        <w:suppressAutoHyphens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Vision: </w:t>
      </w:r>
      <w:r>
        <w:rPr>
          <w:rFonts w:ascii="Garamond" w:hAnsi="Garamond"/>
          <w:sz w:val="24"/>
          <w:szCs w:val="24"/>
        </w:rPr>
        <w:t xml:space="preserve">Affinity Health Center’s vision is for a healthy and vibrant community where all people have access to exceptional and comprehensive healthcare.  </w:t>
      </w:r>
    </w:p>
    <w:p w14:paraId="32325DC5" w14:textId="77777777" w:rsidR="00642539" w:rsidRDefault="00642539" w:rsidP="00642539">
      <w:pPr>
        <w:suppressAutoHyphens/>
        <w:rPr>
          <w:rFonts w:ascii="Garamond" w:hAnsi="Garamond"/>
          <w:b/>
          <w:smallCaps/>
          <w:sz w:val="24"/>
          <w:szCs w:val="24"/>
        </w:rPr>
      </w:pPr>
    </w:p>
    <w:p w14:paraId="514419CB" w14:textId="77777777" w:rsidR="00642539" w:rsidRPr="003A4777" w:rsidRDefault="00642539" w:rsidP="00642539">
      <w:pPr>
        <w:suppressAutoHyphens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Mission: </w:t>
      </w:r>
      <w:r>
        <w:rPr>
          <w:rFonts w:ascii="Garamond" w:hAnsi="Garamond"/>
          <w:sz w:val="24"/>
          <w:szCs w:val="24"/>
        </w:rPr>
        <w:t>Affinity Health Center serves the healthcare needs of our community by providing access to high-quality, comprehensive care with compassion, dignity and respect.</w:t>
      </w:r>
    </w:p>
    <w:p w14:paraId="0584730A" w14:textId="77777777" w:rsidR="007C15B8" w:rsidRDefault="007C15B8" w:rsidP="007C15B8">
      <w:pPr>
        <w:suppressAutoHyphens/>
        <w:rPr>
          <w:rFonts w:ascii="Garamond" w:hAnsi="Garamond"/>
          <w:b/>
          <w:smallCaps/>
          <w:sz w:val="24"/>
          <w:szCs w:val="24"/>
        </w:rPr>
      </w:pPr>
    </w:p>
    <w:p w14:paraId="0584730B" w14:textId="77777777" w:rsidR="007C15B8" w:rsidRPr="00ED3D2D" w:rsidRDefault="007C15B8" w:rsidP="007C15B8">
      <w:p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Goal and </w:t>
      </w:r>
      <w:r w:rsidRPr="00ED3D2D">
        <w:rPr>
          <w:rFonts w:ascii="Garamond" w:hAnsi="Garamond"/>
          <w:b/>
          <w:smallCaps/>
          <w:sz w:val="24"/>
          <w:szCs w:val="24"/>
        </w:rPr>
        <w:t>General Summary</w:t>
      </w:r>
    </w:p>
    <w:p w14:paraId="0584730C" w14:textId="1D746929" w:rsidR="007C15B8" w:rsidRDefault="00C44C3C" w:rsidP="007C15B8">
      <w:p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Patient Access Specialists</w:t>
      </w:r>
      <w:r w:rsidR="007C15B8">
        <w:rPr>
          <w:rFonts w:ascii="Garamond" w:hAnsi="Garamond"/>
          <w:sz w:val="24"/>
          <w:szCs w:val="24"/>
        </w:rPr>
        <w:t xml:space="preserve"> are responsible for ensuring access to all </w:t>
      </w:r>
      <w:r w:rsidR="00642539">
        <w:rPr>
          <w:rFonts w:ascii="Garamond" w:hAnsi="Garamond"/>
          <w:sz w:val="24"/>
          <w:szCs w:val="24"/>
        </w:rPr>
        <w:t>Affinity Health Center</w:t>
      </w:r>
      <w:r w:rsidR="007C15B8">
        <w:rPr>
          <w:rFonts w:ascii="Garamond" w:hAnsi="Garamond"/>
          <w:sz w:val="24"/>
          <w:szCs w:val="24"/>
        </w:rPr>
        <w:t xml:space="preserve"> services in a welcoming </w:t>
      </w:r>
      <w:r w:rsidR="007C15B8" w:rsidRPr="00545340">
        <w:rPr>
          <w:rFonts w:ascii="Garamond" w:hAnsi="Garamond"/>
          <w:sz w:val="24"/>
          <w:szCs w:val="24"/>
        </w:rPr>
        <w:t>manner.  Participate</w:t>
      </w:r>
      <w:r w:rsidR="00642539">
        <w:rPr>
          <w:rFonts w:ascii="Garamond" w:hAnsi="Garamond"/>
          <w:sz w:val="24"/>
          <w:szCs w:val="24"/>
        </w:rPr>
        <w:t>s</w:t>
      </w:r>
      <w:r w:rsidR="007C15B8" w:rsidRPr="00545340">
        <w:rPr>
          <w:rFonts w:ascii="Garamond" w:hAnsi="Garamond"/>
          <w:sz w:val="24"/>
          <w:szCs w:val="24"/>
        </w:rPr>
        <w:t xml:space="preserve"> in the organizationa</w:t>
      </w:r>
      <w:r w:rsidR="00642539">
        <w:rPr>
          <w:rFonts w:ascii="Garamond" w:hAnsi="Garamond"/>
          <w:sz w:val="24"/>
          <w:szCs w:val="24"/>
        </w:rPr>
        <w:t>l Performance Management System and Continuous Quality Improvement initiatives.</w:t>
      </w:r>
    </w:p>
    <w:p w14:paraId="0584730D" w14:textId="77777777" w:rsidR="007C15B8" w:rsidRDefault="007C15B8" w:rsidP="007C15B8">
      <w:pPr>
        <w:suppressAutoHyphens/>
        <w:rPr>
          <w:rFonts w:ascii="Garamond" w:hAnsi="Garamond"/>
          <w:sz w:val="24"/>
          <w:szCs w:val="24"/>
        </w:rPr>
      </w:pPr>
    </w:p>
    <w:p w14:paraId="0584730F" w14:textId="0C587539" w:rsidR="007C15B8" w:rsidRPr="00642539" w:rsidRDefault="007C15B8" w:rsidP="007C15B8">
      <w:pPr>
        <w:suppressAutoHyphens/>
        <w:rPr>
          <w:rFonts w:ascii="Garamond" w:hAnsi="Garamond"/>
          <w:b/>
          <w:smallCaps/>
          <w:sz w:val="24"/>
          <w:szCs w:val="24"/>
        </w:rPr>
      </w:pPr>
      <w:r w:rsidRPr="00BA6104">
        <w:rPr>
          <w:rFonts w:ascii="Garamond" w:hAnsi="Garamond"/>
          <w:b/>
          <w:smallCaps/>
          <w:sz w:val="24"/>
          <w:szCs w:val="24"/>
        </w:rPr>
        <w:t xml:space="preserve">Essential </w:t>
      </w:r>
      <w:r>
        <w:rPr>
          <w:rFonts w:ascii="Garamond" w:hAnsi="Garamond"/>
          <w:b/>
          <w:smallCaps/>
          <w:sz w:val="24"/>
          <w:szCs w:val="24"/>
        </w:rPr>
        <w:t xml:space="preserve">Job </w:t>
      </w:r>
      <w:r w:rsidRPr="00BA6104">
        <w:rPr>
          <w:rFonts w:ascii="Garamond" w:hAnsi="Garamond"/>
          <w:b/>
          <w:smallCaps/>
          <w:sz w:val="24"/>
          <w:szCs w:val="24"/>
        </w:rPr>
        <w:t>Functions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479"/>
      </w:tblGrid>
      <w:tr w:rsidR="007C15B8" w:rsidRPr="00C66E54" w14:paraId="05847312" w14:textId="77777777" w:rsidTr="002134E3">
        <w:tc>
          <w:tcPr>
            <w:tcW w:w="1763" w:type="dxa"/>
            <w:shd w:val="clear" w:color="auto" w:fill="D9D9D9"/>
          </w:tcPr>
          <w:p w14:paraId="05847310" w14:textId="77777777" w:rsidR="007C15B8" w:rsidRPr="00C66E54" w:rsidRDefault="007C15B8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mallCaps/>
                <w:sz w:val="24"/>
                <w:szCs w:val="24"/>
              </w:rPr>
              <w:t>% Time</w:t>
            </w:r>
          </w:p>
        </w:tc>
        <w:tc>
          <w:tcPr>
            <w:tcW w:w="7479" w:type="dxa"/>
            <w:shd w:val="clear" w:color="auto" w:fill="D9D9D9"/>
          </w:tcPr>
          <w:p w14:paraId="05847311" w14:textId="77777777" w:rsidR="007C15B8" w:rsidRPr="00C66E54" w:rsidRDefault="007C15B8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mallCaps/>
                <w:sz w:val="24"/>
                <w:szCs w:val="24"/>
              </w:rPr>
              <w:t>Function</w:t>
            </w:r>
          </w:p>
        </w:tc>
      </w:tr>
      <w:tr w:rsidR="007C15B8" w:rsidRPr="00C66E54" w14:paraId="05847317" w14:textId="77777777" w:rsidTr="002134E3">
        <w:tc>
          <w:tcPr>
            <w:tcW w:w="1763" w:type="dxa"/>
          </w:tcPr>
          <w:p w14:paraId="05847313" w14:textId="516E82ED" w:rsidR="007C15B8" w:rsidRPr="00C66E54" w:rsidRDefault="003563FA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65</w:t>
            </w:r>
            <w:r w:rsidR="007C15B8" w:rsidRPr="008A792B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479" w:type="dxa"/>
          </w:tcPr>
          <w:p w14:paraId="43894C42" w14:textId="588E4074" w:rsidR="002134E3" w:rsidRDefault="000752B7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Patient Access Services</w:t>
            </w:r>
            <w:r w:rsidR="007C15B8" w:rsidRPr="00545340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7C15B8" w:rsidRPr="0054534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7717B">
              <w:rPr>
                <w:rFonts w:ascii="Garamond" w:hAnsi="Garamond"/>
                <w:sz w:val="24"/>
                <w:szCs w:val="24"/>
              </w:rPr>
              <w:t xml:space="preserve">Responsible for implementing the Affinity Health Center model for patient care by incorporating </w:t>
            </w:r>
            <w:r>
              <w:rPr>
                <w:rFonts w:ascii="Garamond" w:hAnsi="Garamond"/>
                <w:sz w:val="24"/>
                <w:szCs w:val="24"/>
              </w:rPr>
              <w:t xml:space="preserve">the Patient Centered Care </w:t>
            </w:r>
            <w:r w:rsidR="00DE3267">
              <w:rPr>
                <w:rFonts w:ascii="Garamond" w:hAnsi="Garamond"/>
                <w:sz w:val="24"/>
                <w:szCs w:val="24"/>
              </w:rPr>
              <w:t>Principles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01622">
              <w:rPr>
                <w:rFonts w:ascii="Garamond" w:hAnsi="Garamond"/>
                <w:sz w:val="24"/>
                <w:szCs w:val="24"/>
              </w:rPr>
              <w:t xml:space="preserve">in the daily workflow </w:t>
            </w:r>
            <w:r>
              <w:rPr>
                <w:rFonts w:ascii="Garamond" w:hAnsi="Garamond"/>
                <w:sz w:val="24"/>
                <w:szCs w:val="24"/>
              </w:rPr>
              <w:t>to</w:t>
            </w:r>
            <w:r w:rsidRPr="0037717B">
              <w:rPr>
                <w:rFonts w:ascii="Garamond" w:hAnsi="Garamond"/>
                <w:sz w:val="24"/>
                <w:szCs w:val="24"/>
              </w:rPr>
              <w:t xml:space="preserve"> enhance the patient experience</w:t>
            </w:r>
            <w:r>
              <w:rPr>
                <w:rFonts w:ascii="Garamond" w:hAnsi="Garamond"/>
                <w:sz w:val="24"/>
                <w:szCs w:val="24"/>
              </w:rPr>
              <w:t xml:space="preserve"> and to</w:t>
            </w:r>
            <w:r w:rsidRPr="0037717B">
              <w:rPr>
                <w:rFonts w:ascii="Garamond" w:hAnsi="Garamond"/>
                <w:sz w:val="24"/>
                <w:szCs w:val="24"/>
              </w:rPr>
              <w:t xml:space="preserve"> make patient appointments efficient</w:t>
            </w:r>
            <w:r w:rsidR="00DE3267">
              <w:rPr>
                <w:rFonts w:ascii="Garamond" w:hAnsi="Garamond"/>
                <w:sz w:val="24"/>
                <w:szCs w:val="24"/>
              </w:rPr>
              <w:t xml:space="preserve"> at main site and satellite sites</w:t>
            </w:r>
            <w:r w:rsidR="00F01622">
              <w:rPr>
                <w:rFonts w:ascii="Garamond" w:hAnsi="Garamond"/>
                <w:sz w:val="24"/>
                <w:szCs w:val="24"/>
              </w:rPr>
              <w:t>; r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>esponsible for opening</w:t>
            </w:r>
            <w:r w:rsidR="000A1570">
              <w:rPr>
                <w:rFonts w:ascii="Garamond" w:hAnsi="Garamond"/>
                <w:sz w:val="24"/>
                <w:szCs w:val="24"/>
              </w:rPr>
              <w:t>/closing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 xml:space="preserve"> building procedures</w:t>
            </w:r>
            <w:r w:rsidR="00F634B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A1570">
              <w:rPr>
                <w:rFonts w:ascii="Garamond" w:hAnsi="Garamond"/>
                <w:sz w:val="24"/>
                <w:szCs w:val="24"/>
              </w:rPr>
              <w:t>as applicable</w:t>
            </w:r>
            <w:r w:rsidR="00F01622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>conduct</w:t>
            </w:r>
            <w:r w:rsidR="00F01622">
              <w:rPr>
                <w:rFonts w:ascii="Garamond" w:hAnsi="Garamond"/>
                <w:sz w:val="24"/>
                <w:szCs w:val="24"/>
              </w:rPr>
              <w:t>s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 xml:space="preserve"> intakes with new patients and assist</w:t>
            </w:r>
            <w:r w:rsidR="00F01622">
              <w:rPr>
                <w:rFonts w:ascii="Garamond" w:hAnsi="Garamond"/>
                <w:sz w:val="24"/>
                <w:szCs w:val="24"/>
              </w:rPr>
              <w:t>s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 xml:space="preserve"> community members in process of becoming new patien</w:t>
            </w:r>
            <w:r w:rsidR="003959EE">
              <w:rPr>
                <w:rFonts w:ascii="Garamond" w:hAnsi="Garamond"/>
                <w:sz w:val="24"/>
                <w:szCs w:val="24"/>
              </w:rPr>
              <w:t>ts at Affinity Health Cente</w:t>
            </w:r>
            <w:r w:rsidR="00F01622">
              <w:rPr>
                <w:rFonts w:ascii="Garamond" w:hAnsi="Garamond"/>
                <w:sz w:val="24"/>
                <w:szCs w:val="24"/>
              </w:rPr>
              <w:t>r; r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>eviews forms to ensure accuracy/completion of required information</w:t>
            </w:r>
            <w:r w:rsidR="00F01622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>reviews/verifies all demographic and insurance information for each patient at each visit and makes necessary changes in E</w:t>
            </w:r>
            <w:r>
              <w:rPr>
                <w:rFonts w:ascii="Garamond" w:hAnsi="Garamond"/>
                <w:sz w:val="24"/>
                <w:szCs w:val="24"/>
              </w:rPr>
              <w:t>MR</w:t>
            </w:r>
            <w:r w:rsidR="00F01622">
              <w:rPr>
                <w:rFonts w:ascii="Garamond" w:hAnsi="Garamond"/>
                <w:sz w:val="24"/>
                <w:szCs w:val="24"/>
              </w:rPr>
              <w:t>; r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>equests and scans new patient required documents (ID, income verification, insurance card)</w:t>
            </w:r>
            <w:r w:rsidR="00F01622">
              <w:rPr>
                <w:rFonts w:ascii="Garamond" w:hAnsi="Garamond"/>
                <w:sz w:val="24"/>
                <w:szCs w:val="24"/>
              </w:rPr>
              <w:t>; f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>ollows process for addressing household income and sliding fee scale</w:t>
            </w:r>
            <w:r w:rsidR="00F01622">
              <w:rPr>
                <w:rFonts w:ascii="Garamond" w:hAnsi="Garamond"/>
                <w:sz w:val="24"/>
                <w:szCs w:val="24"/>
              </w:rPr>
              <w:t>;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01622">
              <w:rPr>
                <w:rFonts w:ascii="Garamond" w:hAnsi="Garamond"/>
                <w:sz w:val="24"/>
                <w:szCs w:val="24"/>
              </w:rPr>
              <w:t>r</w:t>
            </w:r>
            <w:r w:rsidR="00DC23BB">
              <w:rPr>
                <w:rFonts w:ascii="Garamond" w:hAnsi="Garamond"/>
                <w:sz w:val="24"/>
                <w:szCs w:val="24"/>
              </w:rPr>
              <w:t xml:space="preserve">eviews income/insurance and </w:t>
            </w:r>
            <w:r w:rsidR="003959EE">
              <w:rPr>
                <w:rFonts w:ascii="Garamond" w:hAnsi="Garamond"/>
                <w:sz w:val="24"/>
                <w:szCs w:val="24"/>
              </w:rPr>
              <w:t xml:space="preserve">makes 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>referral</w:t>
            </w:r>
            <w:r w:rsidR="003959EE">
              <w:rPr>
                <w:rFonts w:ascii="Garamond" w:hAnsi="Garamond"/>
                <w:sz w:val="24"/>
                <w:szCs w:val="24"/>
              </w:rPr>
              <w:t>s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 xml:space="preserve"> to </w:t>
            </w:r>
            <w:r w:rsidR="003959EE">
              <w:rPr>
                <w:rFonts w:ascii="Garamond" w:hAnsi="Garamond"/>
                <w:sz w:val="24"/>
                <w:szCs w:val="24"/>
              </w:rPr>
              <w:t>Benefits Navigator</w:t>
            </w:r>
            <w:r w:rsidR="003959EE" w:rsidRPr="004B633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01622">
              <w:rPr>
                <w:rFonts w:ascii="Garamond" w:hAnsi="Garamond"/>
                <w:sz w:val="24"/>
                <w:szCs w:val="24"/>
              </w:rPr>
              <w:t xml:space="preserve">as appropriate; </w:t>
            </w:r>
            <w:r w:rsidR="00D86239">
              <w:rPr>
                <w:rFonts w:ascii="Garamond" w:hAnsi="Garamond"/>
                <w:sz w:val="24"/>
                <w:szCs w:val="24"/>
              </w:rPr>
              <w:t xml:space="preserve">cross trains on all patient access roles/work stations (check in 1, 2, 3, dental, call center, </w:t>
            </w:r>
            <w:r w:rsidR="00F634B2">
              <w:rPr>
                <w:rFonts w:ascii="Garamond" w:hAnsi="Garamond"/>
                <w:sz w:val="24"/>
                <w:szCs w:val="24"/>
              </w:rPr>
              <w:t xml:space="preserve">check out, </w:t>
            </w:r>
            <w:r w:rsidR="00D86239">
              <w:rPr>
                <w:rFonts w:ascii="Garamond" w:hAnsi="Garamond"/>
                <w:sz w:val="24"/>
                <w:szCs w:val="24"/>
              </w:rPr>
              <w:t>satellite sites</w:t>
            </w:r>
            <w:r w:rsidR="00F634B2">
              <w:rPr>
                <w:rFonts w:ascii="Garamond" w:hAnsi="Garamond"/>
                <w:sz w:val="24"/>
                <w:szCs w:val="24"/>
              </w:rPr>
              <w:t>,</w:t>
            </w:r>
            <w:r w:rsidR="00D86239">
              <w:rPr>
                <w:rFonts w:ascii="Garamond" w:hAnsi="Garamond"/>
                <w:sz w:val="24"/>
                <w:szCs w:val="24"/>
              </w:rPr>
              <w:t xml:space="preserve"> etc.); </w:t>
            </w:r>
            <w:r w:rsidR="00F01622">
              <w:rPr>
                <w:rFonts w:ascii="Garamond" w:hAnsi="Garamond"/>
                <w:sz w:val="24"/>
                <w:szCs w:val="24"/>
              </w:rPr>
              <w:t>s</w:t>
            </w:r>
            <w:r w:rsidR="003E48DB" w:rsidRPr="002134E3">
              <w:rPr>
                <w:rFonts w:ascii="Garamond" w:hAnsi="Garamond"/>
                <w:sz w:val="24"/>
                <w:szCs w:val="24"/>
              </w:rPr>
              <w:t>chedules patient appointments, canc</w:t>
            </w:r>
            <w:r w:rsidR="003E48DB">
              <w:rPr>
                <w:rFonts w:ascii="Garamond" w:hAnsi="Garamond"/>
                <w:sz w:val="24"/>
                <w:szCs w:val="24"/>
              </w:rPr>
              <w:t>ellations, reschedules in E</w:t>
            </w:r>
            <w:r>
              <w:rPr>
                <w:rFonts w:ascii="Garamond" w:hAnsi="Garamond"/>
                <w:sz w:val="24"/>
                <w:szCs w:val="24"/>
              </w:rPr>
              <w:t>MR</w:t>
            </w:r>
            <w:r w:rsidR="00F01622">
              <w:rPr>
                <w:rFonts w:ascii="Garamond" w:hAnsi="Garamond"/>
                <w:sz w:val="24"/>
                <w:szCs w:val="24"/>
              </w:rPr>
              <w:t>; a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 xml:space="preserve">ssists AHC clients with accessing services as needed.  Manages confidential information in </w:t>
            </w:r>
            <w:r>
              <w:rPr>
                <w:rFonts w:ascii="Garamond" w:hAnsi="Garamond"/>
                <w:sz w:val="24"/>
                <w:szCs w:val="24"/>
              </w:rPr>
              <w:t>workspace/lobby area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 xml:space="preserve"> according to privacy laws (including </w:t>
            </w:r>
            <w:r>
              <w:rPr>
                <w:rFonts w:ascii="Garamond" w:hAnsi="Garamond"/>
                <w:sz w:val="24"/>
                <w:szCs w:val="24"/>
              </w:rPr>
              <w:t xml:space="preserve">patient 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 xml:space="preserve">requests related to phone messages and mail). Maintains lobby area.  Initial contact for all patient </w:t>
            </w:r>
            <w:r w:rsidR="003563FA" w:rsidRPr="002134E3">
              <w:rPr>
                <w:rFonts w:ascii="Garamond" w:hAnsi="Garamond"/>
                <w:sz w:val="24"/>
                <w:szCs w:val="24"/>
              </w:rPr>
              <w:t>payments</w:t>
            </w:r>
            <w:r w:rsidR="003563FA">
              <w:rPr>
                <w:rFonts w:ascii="Garamond" w:hAnsi="Garamond"/>
                <w:sz w:val="24"/>
                <w:szCs w:val="24"/>
              </w:rPr>
              <w:t>; prep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>ares/balances bank reconciliation/deposits daily</w:t>
            </w:r>
            <w:r w:rsidR="003563FA">
              <w:rPr>
                <w:rFonts w:ascii="Garamond" w:hAnsi="Garamond"/>
                <w:sz w:val="24"/>
                <w:szCs w:val="24"/>
              </w:rPr>
              <w:t>; m</w:t>
            </w:r>
            <w:r w:rsidR="002134E3" w:rsidRPr="002134E3">
              <w:rPr>
                <w:rFonts w:ascii="Garamond" w:hAnsi="Garamond"/>
                <w:sz w:val="24"/>
                <w:szCs w:val="24"/>
              </w:rPr>
              <w:t xml:space="preserve">aintains petty cash.  </w:t>
            </w:r>
          </w:p>
          <w:p w14:paraId="069E04A7" w14:textId="77253F86" w:rsidR="000752B7" w:rsidRDefault="000752B7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</w:p>
          <w:p w14:paraId="05847316" w14:textId="5AB82F7C" w:rsidR="007C15B8" w:rsidRPr="00C66E54" w:rsidRDefault="007C15B8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545340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 w:rsidRPr="0054534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45340">
              <w:rPr>
                <w:rFonts w:ascii="Garamond" w:hAnsi="Garamond"/>
                <w:sz w:val="24"/>
                <w:szCs w:val="24"/>
              </w:rPr>
              <w:t>Good verbal communication skills; ability to relate to diverse people; ability to manage multiple tasks; strong organizational skills; awareness of and sensitivity to external environment; helpful and responsive attitude; good customer service skills; knowledge of phone system</w:t>
            </w:r>
            <w:r w:rsidR="002134E3">
              <w:rPr>
                <w:rFonts w:ascii="Garamond" w:hAnsi="Garamond"/>
                <w:sz w:val="24"/>
                <w:szCs w:val="24"/>
              </w:rPr>
              <w:t xml:space="preserve">, electronic </w:t>
            </w:r>
            <w:r w:rsidR="002134E3">
              <w:rPr>
                <w:rFonts w:ascii="Garamond" w:hAnsi="Garamond"/>
                <w:sz w:val="24"/>
                <w:szCs w:val="24"/>
              </w:rPr>
              <w:lastRenderedPageBreak/>
              <w:t>health record/practice management system</w:t>
            </w:r>
            <w:r w:rsidRPr="00545340">
              <w:rPr>
                <w:rFonts w:ascii="Garamond" w:hAnsi="Garamond"/>
                <w:sz w:val="24"/>
                <w:szCs w:val="24"/>
              </w:rPr>
              <w:t xml:space="preserve"> and HIPAA laws; sensitivity to patient confidentiality.</w:t>
            </w:r>
          </w:p>
        </w:tc>
      </w:tr>
      <w:tr w:rsidR="002134E3" w:rsidRPr="00C66E54" w14:paraId="76EDA3D2" w14:textId="77777777" w:rsidTr="002134E3">
        <w:tc>
          <w:tcPr>
            <w:tcW w:w="1763" w:type="dxa"/>
          </w:tcPr>
          <w:p w14:paraId="44A2EE3D" w14:textId="49D9A82A" w:rsidR="002134E3" w:rsidRDefault="003563FA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20</w:t>
            </w:r>
            <w:r w:rsidR="002134E3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479" w:type="dxa"/>
          </w:tcPr>
          <w:p w14:paraId="03EF6029" w14:textId="4498E109" w:rsidR="002134E3" w:rsidRDefault="002134E3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Call Center: </w:t>
            </w:r>
            <w:r w:rsidRPr="002134E3">
              <w:rPr>
                <w:rFonts w:ascii="Garamond" w:hAnsi="Garamond"/>
                <w:sz w:val="24"/>
                <w:szCs w:val="24"/>
              </w:rPr>
              <w:t>Provides information to callers and/or refers caller to appropriate department</w:t>
            </w:r>
            <w:r w:rsidR="00DE3267">
              <w:rPr>
                <w:rFonts w:ascii="Garamond" w:hAnsi="Garamond"/>
                <w:sz w:val="24"/>
                <w:szCs w:val="24"/>
              </w:rPr>
              <w:t>; incorporates Patient Centered Care principles with managing calls and scheduling;</w:t>
            </w:r>
            <w:r w:rsidRPr="002134E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E3267">
              <w:rPr>
                <w:rFonts w:ascii="Garamond" w:hAnsi="Garamond"/>
                <w:sz w:val="24"/>
                <w:szCs w:val="24"/>
              </w:rPr>
              <w:t>provides quality customer service while assisting callers; f</w:t>
            </w:r>
            <w:r w:rsidRPr="002134E3">
              <w:rPr>
                <w:rFonts w:ascii="Garamond" w:hAnsi="Garamond"/>
                <w:sz w:val="24"/>
                <w:szCs w:val="24"/>
              </w:rPr>
              <w:t>lags medical care team in E</w:t>
            </w:r>
            <w:r w:rsidR="000752B7">
              <w:rPr>
                <w:rFonts w:ascii="Garamond" w:hAnsi="Garamond"/>
                <w:sz w:val="24"/>
                <w:szCs w:val="24"/>
              </w:rPr>
              <w:t xml:space="preserve">MR </w:t>
            </w:r>
            <w:r w:rsidRPr="002134E3">
              <w:rPr>
                <w:rFonts w:ascii="Garamond" w:hAnsi="Garamond"/>
                <w:sz w:val="24"/>
                <w:szCs w:val="24"/>
              </w:rPr>
              <w:t>for medical-related question</w:t>
            </w:r>
            <w:r w:rsidR="00DE3267">
              <w:rPr>
                <w:rFonts w:ascii="Garamond" w:hAnsi="Garamond"/>
                <w:sz w:val="24"/>
                <w:szCs w:val="24"/>
              </w:rPr>
              <w:t>s; a</w:t>
            </w:r>
            <w:r>
              <w:rPr>
                <w:rFonts w:ascii="Garamond" w:hAnsi="Garamond"/>
                <w:sz w:val="24"/>
                <w:szCs w:val="24"/>
              </w:rPr>
              <w:t>ssists patients with scheduling</w:t>
            </w:r>
            <w:r w:rsidRPr="002134E3">
              <w:rPr>
                <w:rFonts w:ascii="Garamond" w:hAnsi="Garamond"/>
                <w:sz w:val="24"/>
                <w:szCs w:val="24"/>
              </w:rPr>
              <w:t xml:space="preserve"> medical appointments, cancellations, reschedules in EHS</w:t>
            </w:r>
            <w:r w:rsidR="00D86239">
              <w:rPr>
                <w:rFonts w:ascii="Garamond" w:hAnsi="Garamond"/>
                <w:sz w:val="24"/>
                <w:szCs w:val="24"/>
              </w:rPr>
              <w:t xml:space="preserve">; collaborates with nurse/MA triage to support patient care. </w:t>
            </w:r>
            <w:r w:rsidRPr="002134E3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14:paraId="2DB731F1" w14:textId="77777777" w:rsidR="000752B7" w:rsidRDefault="000752B7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4B1437CC" w14:textId="4F2C308D" w:rsidR="002134E3" w:rsidRDefault="002134E3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2134E3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 w:rsidRPr="002134E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563FA">
              <w:rPr>
                <w:rFonts w:ascii="Garamond" w:hAnsi="Garamond"/>
                <w:sz w:val="24"/>
                <w:szCs w:val="24"/>
              </w:rPr>
              <w:t>Good</w:t>
            </w:r>
            <w:r w:rsidR="00DE326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134E3">
              <w:rPr>
                <w:rFonts w:ascii="Garamond" w:hAnsi="Garamond"/>
                <w:sz w:val="24"/>
                <w:szCs w:val="24"/>
              </w:rPr>
              <w:t xml:space="preserve">communication </w:t>
            </w:r>
            <w:r w:rsidR="003563FA">
              <w:rPr>
                <w:rFonts w:ascii="Garamond" w:hAnsi="Garamond"/>
                <w:sz w:val="24"/>
                <w:szCs w:val="24"/>
              </w:rPr>
              <w:t>and</w:t>
            </w:r>
            <w:r w:rsidRPr="002134E3">
              <w:rPr>
                <w:rFonts w:ascii="Garamond" w:hAnsi="Garamond"/>
                <w:sz w:val="24"/>
                <w:szCs w:val="24"/>
              </w:rPr>
              <w:t xml:space="preserve"> customer service skills</w:t>
            </w:r>
            <w:r w:rsidR="003563FA">
              <w:rPr>
                <w:rFonts w:ascii="Garamond" w:hAnsi="Garamond"/>
                <w:sz w:val="24"/>
                <w:szCs w:val="24"/>
              </w:rPr>
              <w:t>;</w:t>
            </w:r>
            <w:r w:rsidR="00DE3267">
              <w:rPr>
                <w:rFonts w:ascii="Garamond" w:hAnsi="Garamond"/>
                <w:sz w:val="24"/>
                <w:szCs w:val="24"/>
              </w:rPr>
              <w:t xml:space="preserve"> ability to work in fast paced high-pressure environment; k</w:t>
            </w:r>
            <w:r w:rsidRPr="002134E3">
              <w:rPr>
                <w:rFonts w:ascii="Garamond" w:hAnsi="Garamond"/>
                <w:sz w:val="24"/>
                <w:szCs w:val="24"/>
              </w:rPr>
              <w:t>nowledge of phone systems</w:t>
            </w:r>
            <w:r>
              <w:rPr>
                <w:rFonts w:ascii="Garamond" w:hAnsi="Garamond"/>
                <w:sz w:val="24"/>
                <w:szCs w:val="24"/>
              </w:rPr>
              <w:t>, electronic health record</w:t>
            </w:r>
            <w:r w:rsidRPr="002134E3">
              <w:rPr>
                <w:rFonts w:ascii="Garamond" w:hAnsi="Garamond"/>
                <w:sz w:val="24"/>
                <w:szCs w:val="24"/>
              </w:rPr>
              <w:t xml:space="preserve"> and HIPAA laws.</w:t>
            </w:r>
          </w:p>
          <w:p w14:paraId="399A7E57" w14:textId="377CD56B" w:rsidR="00F01622" w:rsidRPr="00545340" w:rsidRDefault="00F01622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01622" w:rsidRPr="00C66E54" w14:paraId="0508BE60" w14:textId="77777777" w:rsidTr="002134E3">
        <w:tc>
          <w:tcPr>
            <w:tcW w:w="1763" w:type="dxa"/>
          </w:tcPr>
          <w:p w14:paraId="6D14EDEA" w14:textId="2DB14E34" w:rsidR="00F01622" w:rsidRDefault="00F01622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563FA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479" w:type="dxa"/>
          </w:tcPr>
          <w:p w14:paraId="483C9853" w14:textId="620AE07B" w:rsidR="00F01622" w:rsidRPr="00F01622" w:rsidRDefault="00F01622" w:rsidP="00F01622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Cs/>
                <w:sz w:val="24"/>
                <w:szCs w:val="24"/>
              </w:rPr>
            </w:pPr>
            <w:r w:rsidRPr="00F01622">
              <w:rPr>
                <w:rFonts w:ascii="Garamond" w:hAnsi="Garamond"/>
                <w:b/>
                <w:sz w:val="24"/>
                <w:szCs w:val="24"/>
              </w:rPr>
              <w:t xml:space="preserve">Quality Assurance:  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>Responsible for providing quality customer service and enhancing the patient experience; reviews call center recordings for QA purposes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with Patient Access Supervisor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>; collaborates across departments to support AHCs Patient Centered Care Principles; provide</w:t>
            </w:r>
            <w:r>
              <w:rPr>
                <w:rFonts w:ascii="Garamond" w:hAnsi="Garamond"/>
                <w:bCs/>
                <w:sz w:val="24"/>
                <w:szCs w:val="24"/>
              </w:rPr>
              <w:t>s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 xml:space="preserve"> input/feedback on processes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to ensure quality </w:t>
            </w:r>
            <w:r w:rsidR="00D86239">
              <w:rPr>
                <w:rFonts w:ascii="Garamond" w:hAnsi="Garamond"/>
                <w:bCs/>
                <w:sz w:val="24"/>
                <w:szCs w:val="24"/>
              </w:rPr>
              <w:t>care and services; r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 xml:space="preserve">eviews data entry in EMR to ensure accuracy and quality; works with the </w:t>
            </w:r>
            <w:r>
              <w:rPr>
                <w:rFonts w:ascii="Garamond" w:hAnsi="Garamond"/>
                <w:bCs/>
                <w:sz w:val="24"/>
                <w:szCs w:val="24"/>
              </w:rPr>
              <w:t>P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 xml:space="preserve">atient </w:t>
            </w:r>
            <w:r>
              <w:rPr>
                <w:rFonts w:ascii="Garamond" w:hAnsi="Garamond"/>
                <w:bCs/>
                <w:sz w:val="24"/>
                <w:szCs w:val="24"/>
              </w:rPr>
              <w:t>A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 xml:space="preserve">ccess </w:t>
            </w:r>
            <w:r>
              <w:rPr>
                <w:rFonts w:ascii="Garamond" w:hAnsi="Garamond"/>
                <w:bCs/>
                <w:sz w:val="24"/>
                <w:szCs w:val="24"/>
              </w:rPr>
              <w:t>Supervisor</w:t>
            </w:r>
            <w:r w:rsidRPr="00F01622">
              <w:rPr>
                <w:rFonts w:ascii="Garamond" w:hAnsi="Garamond"/>
                <w:bCs/>
                <w:sz w:val="24"/>
                <w:szCs w:val="24"/>
              </w:rPr>
              <w:t xml:space="preserve"> to work reports to maintain QA and compliance with data entry, sliding fee scale and accuracy for insurance and billing. </w:t>
            </w:r>
          </w:p>
          <w:p w14:paraId="57AC8CA1" w14:textId="77777777" w:rsidR="00F01622" w:rsidRPr="00F01622" w:rsidRDefault="00F01622" w:rsidP="00F01622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Cs/>
                <w:sz w:val="24"/>
                <w:szCs w:val="24"/>
              </w:rPr>
            </w:pPr>
          </w:p>
          <w:p w14:paraId="56F80C9D" w14:textId="32C8B25B" w:rsidR="00F01622" w:rsidRDefault="00F01622" w:rsidP="00F01622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F01622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 w:rsidRPr="00F01622">
              <w:rPr>
                <w:rFonts w:ascii="Garamond" w:hAnsi="Garamond"/>
                <w:sz w:val="24"/>
                <w:szCs w:val="24"/>
              </w:rPr>
              <w:t xml:space="preserve"> Ability to take initiative, work in high pressure environment, and coordinate and manage multiple projects efficiently, effectively, and independently; data management, effective communication skills (verbal and written).</w:t>
            </w:r>
          </w:p>
        </w:tc>
      </w:tr>
      <w:tr w:rsidR="007C15B8" w:rsidRPr="00C66E54" w14:paraId="0584732D" w14:textId="77777777" w:rsidTr="002134E3">
        <w:tc>
          <w:tcPr>
            <w:tcW w:w="1763" w:type="dxa"/>
          </w:tcPr>
          <w:p w14:paraId="0584732A" w14:textId="1F54A087" w:rsidR="007C15B8" w:rsidRDefault="000A1570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7C15B8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479" w:type="dxa"/>
          </w:tcPr>
          <w:p w14:paraId="0D5F7D46" w14:textId="0489D977" w:rsidR="00642539" w:rsidRDefault="00DE3267" w:rsidP="00642539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9E3BA4">
              <w:rPr>
                <w:rFonts w:ascii="Garamond" w:hAnsi="Garamond"/>
                <w:b/>
                <w:sz w:val="24"/>
                <w:szCs w:val="24"/>
              </w:rPr>
              <w:t>Other:</w:t>
            </w:r>
            <w:r w:rsidR="007C15B8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185F68" w:rsidRPr="00185F68">
              <w:rPr>
                <w:rFonts w:ascii="Garamond" w:hAnsi="Garamond"/>
                <w:sz w:val="24"/>
                <w:szCs w:val="24"/>
              </w:rPr>
              <w:t>Responsible for receiving and documenting incoming medications for pickup by medical team</w:t>
            </w:r>
            <w:r>
              <w:rPr>
                <w:rFonts w:ascii="Garamond" w:hAnsi="Garamond"/>
                <w:sz w:val="24"/>
                <w:szCs w:val="24"/>
              </w:rPr>
              <w:t>; a</w:t>
            </w:r>
            <w:r w:rsidR="007C15B8">
              <w:rPr>
                <w:rFonts w:ascii="Garamond" w:hAnsi="Garamond"/>
                <w:sz w:val="24"/>
                <w:szCs w:val="24"/>
              </w:rPr>
              <w:t xml:space="preserve">ssists </w:t>
            </w:r>
            <w:r w:rsidR="007C15B8" w:rsidRPr="0050356A">
              <w:rPr>
                <w:rFonts w:ascii="Garamond" w:hAnsi="Garamond"/>
                <w:sz w:val="24"/>
                <w:szCs w:val="24"/>
              </w:rPr>
              <w:t>with the coordination of transportation services</w:t>
            </w:r>
            <w:r w:rsidR="007C15B8">
              <w:rPr>
                <w:rFonts w:ascii="Garamond" w:hAnsi="Garamond"/>
                <w:sz w:val="24"/>
                <w:szCs w:val="24"/>
              </w:rPr>
              <w:t xml:space="preserve"> as needed</w:t>
            </w:r>
            <w:r>
              <w:rPr>
                <w:rFonts w:ascii="Garamond" w:hAnsi="Garamond"/>
                <w:sz w:val="24"/>
                <w:szCs w:val="24"/>
              </w:rPr>
              <w:t>; a</w:t>
            </w:r>
            <w:r w:rsidR="007C15B8" w:rsidRPr="0050356A">
              <w:rPr>
                <w:rFonts w:ascii="Garamond" w:hAnsi="Garamond"/>
                <w:sz w:val="24"/>
                <w:szCs w:val="24"/>
              </w:rPr>
              <w:t xml:space="preserve">ssists </w:t>
            </w:r>
            <w:r w:rsidR="007C15B8">
              <w:rPr>
                <w:rFonts w:ascii="Garamond" w:hAnsi="Garamond"/>
                <w:sz w:val="24"/>
                <w:szCs w:val="24"/>
              </w:rPr>
              <w:t>staff with projects</w:t>
            </w:r>
            <w:r w:rsidR="00D86239">
              <w:rPr>
                <w:rFonts w:ascii="Garamond" w:hAnsi="Garamond"/>
                <w:sz w:val="24"/>
                <w:szCs w:val="24"/>
              </w:rPr>
              <w:t>/special services</w:t>
            </w:r>
            <w:r w:rsidR="007C15B8">
              <w:rPr>
                <w:rFonts w:ascii="Garamond" w:hAnsi="Garamond"/>
                <w:sz w:val="24"/>
                <w:szCs w:val="24"/>
              </w:rPr>
              <w:t xml:space="preserve"> as needed and as time is available, including coordination of pharmaceutical lunches</w:t>
            </w:r>
            <w:r w:rsidR="00D86239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7C15B8">
              <w:rPr>
                <w:rFonts w:ascii="Garamond" w:hAnsi="Garamond"/>
                <w:sz w:val="24"/>
                <w:szCs w:val="24"/>
              </w:rPr>
              <w:t xml:space="preserve"> assists with other duties as assigned</w:t>
            </w:r>
            <w:r w:rsidR="00D86239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>support</w:t>
            </w:r>
            <w:r w:rsidR="00D86239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patient access responsi</w:t>
            </w:r>
            <w:r w:rsidR="003563FA">
              <w:rPr>
                <w:rFonts w:ascii="Garamond" w:hAnsi="Garamond"/>
                <w:sz w:val="24"/>
                <w:szCs w:val="24"/>
              </w:rPr>
              <w:t>bi</w:t>
            </w:r>
            <w:r>
              <w:rPr>
                <w:rFonts w:ascii="Garamond" w:hAnsi="Garamond"/>
                <w:sz w:val="24"/>
                <w:szCs w:val="24"/>
              </w:rPr>
              <w:t xml:space="preserve">lities at satellite sites. </w:t>
            </w:r>
          </w:p>
          <w:p w14:paraId="73E83E1E" w14:textId="77777777" w:rsidR="000752B7" w:rsidRDefault="000752B7" w:rsidP="00642539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0584732C" w14:textId="19C9AE64" w:rsidR="007C15B8" w:rsidRPr="00642539" w:rsidRDefault="007C15B8" w:rsidP="00642539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B45E1D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 w:rsidRPr="00B45E1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86239" w:rsidRPr="00F01622">
              <w:rPr>
                <w:rFonts w:ascii="Garamond" w:hAnsi="Garamond"/>
                <w:sz w:val="24"/>
                <w:szCs w:val="24"/>
              </w:rPr>
              <w:t>Ability to take initiative, work in high pressure environment, and coordinate and manage multiple projects efficiently, effectively, and independently; data management, effective communication skills (verbal and written)</w:t>
            </w:r>
            <w:r w:rsidR="00D86239">
              <w:rPr>
                <w:rFonts w:ascii="Garamond" w:hAnsi="Garamond"/>
                <w:sz w:val="24"/>
                <w:szCs w:val="24"/>
              </w:rPr>
              <w:t>; h</w:t>
            </w:r>
            <w:r w:rsidRPr="00B45E1D">
              <w:rPr>
                <w:rFonts w:ascii="Garamond" w:hAnsi="Garamond"/>
                <w:sz w:val="24"/>
                <w:szCs w:val="24"/>
              </w:rPr>
              <w:t xml:space="preserve">elpful and responsive attitude; </w:t>
            </w:r>
            <w:r w:rsidR="00D86239">
              <w:rPr>
                <w:rFonts w:ascii="Garamond" w:hAnsi="Garamond"/>
                <w:sz w:val="24"/>
                <w:szCs w:val="24"/>
              </w:rPr>
              <w:t xml:space="preserve">team player; </w:t>
            </w:r>
            <w:r w:rsidRPr="00B45E1D">
              <w:rPr>
                <w:rFonts w:ascii="Garamond" w:hAnsi="Garamond"/>
                <w:sz w:val="24"/>
                <w:szCs w:val="24"/>
              </w:rPr>
              <w:t>good</w:t>
            </w:r>
            <w:r>
              <w:rPr>
                <w:rFonts w:ascii="Garamond" w:hAnsi="Garamond"/>
                <w:sz w:val="24"/>
                <w:szCs w:val="24"/>
              </w:rPr>
              <w:t xml:space="preserve"> communication skills; knowledge of relevant community resources; good organizational skills. </w:t>
            </w:r>
          </w:p>
        </w:tc>
      </w:tr>
      <w:tr w:rsidR="007C15B8" w:rsidRPr="00C66E54" w14:paraId="05847330" w14:textId="77777777" w:rsidTr="002134E3">
        <w:tc>
          <w:tcPr>
            <w:tcW w:w="1763" w:type="dxa"/>
            <w:shd w:val="clear" w:color="auto" w:fill="D9D9D9"/>
          </w:tcPr>
          <w:p w14:paraId="0584732E" w14:textId="77777777" w:rsidR="007C15B8" w:rsidRPr="00C66E54" w:rsidRDefault="007C15B8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>100%</w:t>
            </w:r>
          </w:p>
        </w:tc>
        <w:tc>
          <w:tcPr>
            <w:tcW w:w="7479" w:type="dxa"/>
            <w:shd w:val="clear" w:color="auto" w:fill="D9D9D9"/>
          </w:tcPr>
          <w:p w14:paraId="0584732F" w14:textId="77777777" w:rsidR="007C15B8" w:rsidRPr="00C66E54" w:rsidRDefault="007C15B8" w:rsidP="00617058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C66E54">
              <w:rPr>
                <w:rFonts w:ascii="Garamond" w:hAnsi="Garamond"/>
                <w:b/>
                <w:sz w:val="24"/>
                <w:szCs w:val="24"/>
              </w:rPr>
              <w:t>Total Essential Functions</w:t>
            </w:r>
          </w:p>
        </w:tc>
      </w:tr>
    </w:tbl>
    <w:p w14:paraId="79031BAA" w14:textId="77777777" w:rsidR="00AA24BA" w:rsidRDefault="00AA24BA" w:rsidP="007C15B8">
      <w:pPr>
        <w:rPr>
          <w:rFonts w:ascii="Garamond" w:hAnsi="Garamond" w:cs="Arial"/>
          <w:b/>
          <w:smallCaps/>
          <w:sz w:val="24"/>
          <w:szCs w:val="24"/>
        </w:rPr>
      </w:pPr>
    </w:p>
    <w:p w14:paraId="05847332" w14:textId="54AFD820" w:rsidR="007C15B8" w:rsidRDefault="007C15B8" w:rsidP="007C15B8">
      <w:pPr>
        <w:rPr>
          <w:rFonts w:ascii="Garamond" w:hAnsi="Garamond" w:cs="Arial"/>
          <w:b/>
          <w:smallCaps/>
          <w:sz w:val="24"/>
          <w:szCs w:val="24"/>
        </w:rPr>
      </w:pPr>
      <w:r w:rsidRPr="002738F4">
        <w:rPr>
          <w:rFonts w:ascii="Garamond" w:hAnsi="Garamond" w:cs="Arial"/>
          <w:b/>
          <w:smallCaps/>
          <w:sz w:val="24"/>
          <w:szCs w:val="24"/>
        </w:rPr>
        <w:t>E</w:t>
      </w:r>
      <w:r>
        <w:rPr>
          <w:rFonts w:ascii="Garamond" w:hAnsi="Garamond" w:cs="Arial"/>
          <w:b/>
          <w:smallCaps/>
          <w:sz w:val="24"/>
          <w:szCs w:val="24"/>
        </w:rPr>
        <w:t>ducation, Experience, Etc.</w:t>
      </w:r>
    </w:p>
    <w:p w14:paraId="05847333" w14:textId="77777777" w:rsidR="007C15B8" w:rsidRDefault="007C15B8" w:rsidP="007C15B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High School diploma or equivalent</w:t>
      </w:r>
    </w:p>
    <w:p w14:paraId="05847334" w14:textId="77777777" w:rsidR="007C15B8" w:rsidRDefault="007C15B8" w:rsidP="007C15B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Customer Service experience preferred</w:t>
      </w:r>
    </w:p>
    <w:p w14:paraId="05847335" w14:textId="77777777" w:rsidR="007C15B8" w:rsidRDefault="007C15B8" w:rsidP="007C15B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2-3 years of medical office experience preferred</w:t>
      </w:r>
    </w:p>
    <w:p w14:paraId="05847336" w14:textId="77777777" w:rsidR="007C15B8" w:rsidRPr="007D3ECB" w:rsidRDefault="007C15B8" w:rsidP="007C15B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Electronic Medical Record experience preferred</w:t>
      </w:r>
    </w:p>
    <w:p w14:paraId="05847338" w14:textId="423DFEBF" w:rsidR="007C15B8" w:rsidRPr="00AA24BA" w:rsidRDefault="007C15B8" w:rsidP="007C15B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Valid </w:t>
      </w:r>
      <w:r w:rsidR="007B122A">
        <w:rPr>
          <w:rFonts w:ascii="Garamond" w:hAnsi="Garamond"/>
          <w:sz w:val="24"/>
          <w:szCs w:val="24"/>
        </w:rPr>
        <w:t>Driver’s</w:t>
      </w:r>
      <w:r>
        <w:rPr>
          <w:rFonts w:ascii="Garamond" w:hAnsi="Garamond"/>
          <w:sz w:val="24"/>
          <w:szCs w:val="24"/>
        </w:rPr>
        <w:t xml:space="preserve"> Lic</w:t>
      </w:r>
      <w:r w:rsidR="004553B7">
        <w:rPr>
          <w:rFonts w:ascii="Garamond" w:hAnsi="Garamond"/>
          <w:sz w:val="24"/>
          <w:szCs w:val="24"/>
        </w:rPr>
        <w:t xml:space="preserve">ense </w:t>
      </w:r>
      <w:r w:rsidR="000752B7">
        <w:rPr>
          <w:rFonts w:ascii="Garamond" w:hAnsi="Garamond"/>
          <w:sz w:val="24"/>
          <w:szCs w:val="24"/>
        </w:rPr>
        <w:t xml:space="preserve">preferred; reliable </w:t>
      </w:r>
      <w:r w:rsidR="00DE3267">
        <w:rPr>
          <w:rFonts w:ascii="Garamond" w:hAnsi="Garamond"/>
          <w:sz w:val="24"/>
          <w:szCs w:val="24"/>
        </w:rPr>
        <w:t>transportation</w:t>
      </w:r>
      <w:r w:rsidR="000752B7">
        <w:rPr>
          <w:rFonts w:ascii="Garamond" w:hAnsi="Garamond"/>
          <w:sz w:val="24"/>
          <w:szCs w:val="24"/>
        </w:rPr>
        <w:t xml:space="preserve"> required</w:t>
      </w:r>
    </w:p>
    <w:p w14:paraId="41839F77" w14:textId="77777777" w:rsidR="00F634B2" w:rsidRDefault="00F634B2" w:rsidP="007C15B8">
      <w:pPr>
        <w:rPr>
          <w:rFonts w:ascii="Garamond" w:hAnsi="Garamond"/>
          <w:b/>
          <w:smallCaps/>
          <w:sz w:val="24"/>
          <w:szCs w:val="24"/>
        </w:rPr>
      </w:pPr>
    </w:p>
    <w:p w14:paraId="05847339" w14:textId="644B8D96" w:rsidR="007C15B8" w:rsidRPr="002738F4" w:rsidRDefault="007C15B8" w:rsidP="007C15B8">
      <w:pPr>
        <w:rPr>
          <w:rFonts w:ascii="Garamond" w:hAnsi="Garamond"/>
          <w:b/>
          <w:smallCaps/>
          <w:sz w:val="24"/>
          <w:szCs w:val="24"/>
        </w:rPr>
      </w:pPr>
      <w:r w:rsidRPr="002738F4">
        <w:rPr>
          <w:rFonts w:ascii="Garamond" w:hAnsi="Garamond"/>
          <w:b/>
          <w:smallCaps/>
          <w:sz w:val="24"/>
          <w:szCs w:val="24"/>
        </w:rPr>
        <w:lastRenderedPageBreak/>
        <w:t>Working Conditions</w:t>
      </w:r>
    </w:p>
    <w:p w14:paraId="6601BC26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 xml:space="preserve">Frequently sits for long periods of time. </w:t>
      </w:r>
    </w:p>
    <w:p w14:paraId="6B9BE428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>Regularly works inside throughout the year.</w:t>
      </w:r>
    </w:p>
    <w:p w14:paraId="568CB104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>Regularly types and reads on a computer.</w:t>
      </w:r>
    </w:p>
    <w:p w14:paraId="6E6FC23D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 xml:space="preserve">Regularly communicates in-person, by telephone and written correspondence. </w:t>
      </w:r>
    </w:p>
    <w:p w14:paraId="507B8B8E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>Frequently stands, stoops, reaches, pushes and pulls</w:t>
      </w:r>
    </w:p>
    <w:p w14:paraId="2EA5A7EB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>Rarely lift items 15 lbs. or less</w:t>
      </w:r>
    </w:p>
    <w:p w14:paraId="2427BA57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>Occasionally non-traditional working hours</w:t>
      </w:r>
    </w:p>
    <w:p w14:paraId="23245886" w14:textId="77777777" w:rsidR="000752B7" w:rsidRPr="000752B7" w:rsidRDefault="000752B7" w:rsidP="000752B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52B7">
        <w:rPr>
          <w:rFonts w:ascii="Garamond" w:hAnsi="Garamond"/>
          <w:sz w:val="24"/>
          <w:szCs w:val="24"/>
        </w:rPr>
        <w:t>Occasionally some travel (driving) may be required</w:t>
      </w:r>
    </w:p>
    <w:p w14:paraId="4E55CE5F" w14:textId="11618A42" w:rsidR="0095631B" w:rsidRPr="00AA24BA" w:rsidRDefault="00732D5E" w:rsidP="000752B7">
      <w:pPr>
        <w:ind w:left="720"/>
        <w:rPr>
          <w:rFonts w:ascii="Garamond" w:hAnsi="Garamond"/>
          <w:sz w:val="24"/>
          <w:szCs w:val="24"/>
        </w:rPr>
      </w:pPr>
    </w:p>
    <w:sectPr w:rsidR="0095631B" w:rsidRPr="00AA24BA" w:rsidSect="00AA24BA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3B38"/>
    <w:multiLevelType w:val="hybridMultilevel"/>
    <w:tmpl w:val="5060009C"/>
    <w:lvl w:ilvl="0" w:tplc="997E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E62"/>
    <w:multiLevelType w:val="hybridMultilevel"/>
    <w:tmpl w:val="F5509246"/>
    <w:lvl w:ilvl="0" w:tplc="FDA2CC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166213">
    <w:abstractNumId w:val="0"/>
  </w:num>
  <w:num w:numId="2" w16cid:durableId="113071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B8"/>
    <w:rsid w:val="000616EF"/>
    <w:rsid w:val="000752B7"/>
    <w:rsid w:val="00077A9E"/>
    <w:rsid w:val="000A1570"/>
    <w:rsid w:val="000F7284"/>
    <w:rsid w:val="00103EC6"/>
    <w:rsid w:val="00185F68"/>
    <w:rsid w:val="002134E3"/>
    <w:rsid w:val="00250E2B"/>
    <w:rsid w:val="002C0BE2"/>
    <w:rsid w:val="003563FA"/>
    <w:rsid w:val="00377836"/>
    <w:rsid w:val="003959EE"/>
    <w:rsid w:val="003E48DB"/>
    <w:rsid w:val="003E7E2A"/>
    <w:rsid w:val="00445055"/>
    <w:rsid w:val="004553B7"/>
    <w:rsid w:val="00462C48"/>
    <w:rsid w:val="004A0632"/>
    <w:rsid w:val="004B073D"/>
    <w:rsid w:val="00545340"/>
    <w:rsid w:val="00573387"/>
    <w:rsid w:val="005B1BC6"/>
    <w:rsid w:val="00642539"/>
    <w:rsid w:val="00732D5E"/>
    <w:rsid w:val="007B122A"/>
    <w:rsid w:val="007C15B8"/>
    <w:rsid w:val="009E7F82"/>
    <w:rsid w:val="00A66D57"/>
    <w:rsid w:val="00AA24BA"/>
    <w:rsid w:val="00BB07E5"/>
    <w:rsid w:val="00C44C3C"/>
    <w:rsid w:val="00D03935"/>
    <w:rsid w:val="00D44AFE"/>
    <w:rsid w:val="00D86239"/>
    <w:rsid w:val="00DB75A2"/>
    <w:rsid w:val="00DC23BB"/>
    <w:rsid w:val="00DE3267"/>
    <w:rsid w:val="00F01622"/>
    <w:rsid w:val="00F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72F4"/>
  <w15:chartTrackingRefBased/>
  <w15:docId w15:val="{8676608D-4517-4798-9843-701CF51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C15B8"/>
  </w:style>
  <w:style w:type="paragraph" w:styleId="BalloonText">
    <w:name w:val="Balloon Text"/>
    <w:basedOn w:val="Normal"/>
    <w:link w:val="BalloonTextChar"/>
    <w:uiPriority w:val="99"/>
    <w:semiHidden/>
    <w:unhideWhenUsed/>
    <w:rsid w:val="003E4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2ebfe6ce-ed2c-433f-9d94-b9bb04d48c9a">
      <UserInfo>
        <DisplayName>Anita Case</DisplayName>
        <AccountId>20</AccountId>
        <AccountType/>
      </UserInfo>
      <UserInfo>
        <DisplayName>Paul Buchanan</DisplayName>
        <AccountId>599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43B056018C4486BFEAB268D771BC" ma:contentTypeVersion="12" ma:contentTypeDescription="Create a new document." ma:contentTypeScope="" ma:versionID="b8666a953391afc8f2774110fb05d477">
  <xsd:schema xmlns:xsd="http://www.w3.org/2001/XMLSchema" xmlns:xs="http://www.w3.org/2001/XMLSchema" xmlns:p="http://schemas.microsoft.com/office/2006/metadata/properties" xmlns:ns2="2ebfe6ce-ed2c-433f-9d94-b9bb04d48c9a" xmlns:ns3="f4615048-5826-4b33-9efe-594894de8349" targetNamespace="http://schemas.microsoft.com/office/2006/metadata/properties" ma:root="true" ma:fieldsID="81ac552e5e2823ccbca3a6bac8b77a3f" ns2:_="" ns3:_="">
    <xsd:import namespace="2ebfe6ce-ed2c-433f-9d94-b9bb04d48c9a"/>
    <xsd:import namespace="f4615048-5826-4b33-9efe-594894de8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e6ce-ed2c-433f-9d94-b9bb04d48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5048-5826-4b33-9efe-594894de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6640A-961E-423F-A689-4D8BB31EF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0F4D4-82E2-481C-AC8B-69EB214A1EC1}">
  <ds:schemaRefs>
    <ds:schemaRef ds:uri="http://schemas.microsoft.com/office/2006/metadata/properties"/>
    <ds:schemaRef ds:uri="2ebfe6ce-ed2c-433f-9d94-b9bb04d48c9a"/>
  </ds:schemaRefs>
</ds:datastoreItem>
</file>

<file path=customXml/itemProps3.xml><?xml version="1.0" encoding="utf-8"?>
<ds:datastoreItem xmlns:ds="http://schemas.openxmlformats.org/officeDocument/2006/customXml" ds:itemID="{319324AF-C9E0-4DFA-92D9-961507D63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9ABE14-76C8-4D20-A504-22FBCBF8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e6ce-ed2c-433f-9d94-b9bb04d48c9a"/>
    <ds:schemaRef ds:uri="f4615048-5826-4b33-9efe-594894de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Care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Devonda Gomez</dc:creator>
  <cp:keywords/>
  <dc:description/>
  <cp:lastModifiedBy>Charlotte Goodwin</cp:lastModifiedBy>
  <cp:revision>2</cp:revision>
  <cp:lastPrinted>2017-11-21T16:23:00Z</cp:lastPrinted>
  <dcterms:created xsi:type="dcterms:W3CDTF">2023-03-16T15:47:00Z</dcterms:created>
  <dcterms:modified xsi:type="dcterms:W3CDTF">2023-03-16T15:47:00Z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0x010100039843B056018C4486BFEAB268D771BC</vt:lpwstr>
  </property>
  <property fmtid="{D5CDD505-2E9C-101B-9397-08002B2CF9AE}" pid="3" name="Order">
    <vt:r8>134100</vt:r8>
  </property>
</Properties>
</file>