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D987B" w14:textId="77777777" w:rsidR="00A35979" w:rsidRPr="000A0891" w:rsidRDefault="00A35979" w:rsidP="00A35979">
      <w:pPr>
        <w:pStyle w:val="Heading1"/>
      </w:pPr>
      <w:r>
        <w:t>Job Description</w:t>
      </w:r>
    </w:p>
    <w:tbl>
      <w:tblPr>
        <w:tblStyle w:val="TableGrid"/>
        <w:tblW w:w="0" w:type="auto"/>
        <w:tblLook w:val="04A0" w:firstRow="1" w:lastRow="0" w:firstColumn="1" w:lastColumn="0" w:noHBand="0" w:noVBand="1"/>
      </w:tblPr>
      <w:tblGrid>
        <w:gridCol w:w="3596"/>
        <w:gridCol w:w="3598"/>
        <w:gridCol w:w="3596"/>
      </w:tblGrid>
      <w:tr w:rsidR="00A35979" w14:paraId="1CCE9114" w14:textId="77777777" w:rsidTr="00ED491D">
        <w:tc>
          <w:tcPr>
            <w:tcW w:w="3672" w:type="dxa"/>
            <w:shd w:val="clear" w:color="auto" w:fill="E8E8E8" w:themeFill="background2"/>
          </w:tcPr>
          <w:p w14:paraId="59CF877D" w14:textId="77777777" w:rsidR="00A35979" w:rsidRPr="000A0891" w:rsidRDefault="00A35979" w:rsidP="00ED491D">
            <w:pPr>
              <w:rPr>
                <w:rStyle w:val="IntenseReference"/>
              </w:rPr>
            </w:pPr>
            <w:r w:rsidRPr="000A0891">
              <w:rPr>
                <w:rStyle w:val="IntenseReference"/>
              </w:rPr>
              <w:t>Job Title</w:t>
            </w:r>
          </w:p>
        </w:tc>
        <w:tc>
          <w:tcPr>
            <w:tcW w:w="3672" w:type="dxa"/>
            <w:shd w:val="clear" w:color="auto" w:fill="E8E8E8" w:themeFill="background2"/>
          </w:tcPr>
          <w:p w14:paraId="098DBA54" w14:textId="77777777" w:rsidR="00A35979" w:rsidRPr="000A0891" w:rsidRDefault="00A35979" w:rsidP="00ED491D">
            <w:pPr>
              <w:rPr>
                <w:rStyle w:val="IntenseReference"/>
              </w:rPr>
            </w:pPr>
            <w:r w:rsidRPr="000A0891">
              <w:rPr>
                <w:rStyle w:val="IntenseReference"/>
              </w:rPr>
              <w:t>Department</w:t>
            </w:r>
          </w:p>
        </w:tc>
        <w:tc>
          <w:tcPr>
            <w:tcW w:w="3672" w:type="dxa"/>
            <w:shd w:val="clear" w:color="auto" w:fill="E8E8E8" w:themeFill="background2"/>
          </w:tcPr>
          <w:p w14:paraId="1D31DBEB" w14:textId="77777777" w:rsidR="00A35979" w:rsidRPr="000A0891" w:rsidRDefault="00A35979" w:rsidP="00ED491D">
            <w:pPr>
              <w:rPr>
                <w:rStyle w:val="IntenseReference"/>
              </w:rPr>
            </w:pPr>
            <w:r w:rsidRPr="000A0891">
              <w:rPr>
                <w:rStyle w:val="IntenseReference"/>
              </w:rPr>
              <w:t>Supervisor</w:t>
            </w:r>
          </w:p>
        </w:tc>
      </w:tr>
      <w:tr w:rsidR="00A35979" w14:paraId="3E50E43F" w14:textId="77777777" w:rsidTr="00ED491D">
        <w:tc>
          <w:tcPr>
            <w:tcW w:w="3672" w:type="dxa"/>
          </w:tcPr>
          <w:p w14:paraId="3BA0636A" w14:textId="48BF0720" w:rsidR="00A35979" w:rsidRDefault="00D15407" w:rsidP="00ED491D">
            <w:r>
              <w:t>JD-14.2 Mechanical Assembly</w:t>
            </w:r>
          </w:p>
        </w:tc>
        <w:tc>
          <w:tcPr>
            <w:tcW w:w="3672" w:type="dxa"/>
          </w:tcPr>
          <w:p w14:paraId="1312A75D" w14:textId="6DD6C189" w:rsidR="00A35979" w:rsidRDefault="00D15407" w:rsidP="00ED491D">
            <w:r>
              <w:t>Production</w:t>
            </w:r>
          </w:p>
        </w:tc>
        <w:tc>
          <w:tcPr>
            <w:tcW w:w="3672" w:type="dxa"/>
          </w:tcPr>
          <w:p w14:paraId="4DAB43B2" w14:textId="3BCC7DA4" w:rsidR="00A35979" w:rsidRDefault="00D15407" w:rsidP="00ED491D">
            <w:r>
              <w:t>Skid Shop Production Lead</w:t>
            </w:r>
          </w:p>
        </w:tc>
      </w:tr>
    </w:tbl>
    <w:p w14:paraId="405123E5" w14:textId="77777777" w:rsidR="00A35979" w:rsidRDefault="00A35979" w:rsidP="00A35979"/>
    <w:p w14:paraId="03DAEE53" w14:textId="77777777" w:rsidR="00A35979" w:rsidRDefault="00A35979" w:rsidP="00A35979">
      <w:pPr>
        <w:pStyle w:val="Heading2"/>
      </w:pPr>
      <w:r>
        <w:t>PPS Core Values</w:t>
      </w:r>
    </w:p>
    <w:p w14:paraId="1D82A47A" w14:textId="77777777" w:rsidR="005D530D" w:rsidRPr="005D530D" w:rsidRDefault="005D530D" w:rsidP="005D530D">
      <w:r w:rsidRPr="005D530D">
        <w:t>All positions perform their duties utilizing the company core values as the framework. </w:t>
      </w:r>
    </w:p>
    <w:p w14:paraId="00F5895F" w14:textId="77777777" w:rsidR="00A35979" w:rsidRPr="00DF6FBB" w:rsidRDefault="00A35979" w:rsidP="00A35979"/>
    <w:p w14:paraId="66A3C339" w14:textId="77777777" w:rsidR="00A35979" w:rsidRDefault="00A35979" w:rsidP="00A35979">
      <w:pPr>
        <w:pStyle w:val="Heading2"/>
      </w:pPr>
      <w:r>
        <w:t>Job Summary</w:t>
      </w:r>
    </w:p>
    <w:p w14:paraId="06FB6BCF" w14:textId="77777777" w:rsidR="0085776D" w:rsidRPr="0085776D" w:rsidRDefault="0085776D" w:rsidP="0085776D">
      <w:r w:rsidRPr="0085776D">
        <w:t>The mechanical assembly technician is responsible for assembling mechanical components for pre-packaged pumping stations in a manufacturing environment. This role requires mechanical aptitude, the ability to read drawings and specifications, and must demonstrate a commitment to quality, safety, and productivity. The mechanical assembler works closely with engineering, sales, purchasing and inventory, and quality to ensure finished projects meet design and performance standards. The position is self-directed and collaborative. We follow ISO standard work methods and practices safe work habits to ensure our customers get the best products possible.</w:t>
      </w:r>
    </w:p>
    <w:p w14:paraId="33854703" w14:textId="77777777" w:rsidR="00A35979" w:rsidRPr="00CA3E77" w:rsidRDefault="00A35979" w:rsidP="00A35979"/>
    <w:p w14:paraId="1B021336" w14:textId="77777777" w:rsidR="00A35979" w:rsidRDefault="00A35979" w:rsidP="00A35979">
      <w:pPr>
        <w:pStyle w:val="Heading2"/>
      </w:pPr>
      <w:r>
        <w:t>Essential Job Functions</w:t>
      </w:r>
    </w:p>
    <w:p w14:paraId="7A2A7D0B" w14:textId="77777777" w:rsidR="005D530D" w:rsidRPr="005D530D" w:rsidRDefault="005D530D" w:rsidP="005D530D">
      <w:pPr>
        <w:numPr>
          <w:ilvl w:val="0"/>
          <w:numId w:val="1"/>
        </w:numPr>
      </w:pPr>
      <w:r w:rsidRPr="005D530D">
        <w:t>Assemble pumping stations per schematics, prints, and wiring diagrams.  </w:t>
      </w:r>
    </w:p>
    <w:p w14:paraId="4B0BF546" w14:textId="77777777" w:rsidR="005D530D" w:rsidRPr="005D530D" w:rsidRDefault="005D530D" w:rsidP="005D530D">
      <w:pPr>
        <w:numPr>
          <w:ilvl w:val="0"/>
          <w:numId w:val="1"/>
        </w:numPr>
      </w:pPr>
      <w:r w:rsidRPr="005D530D">
        <w:t>Verify your work and troubleshoot problems as they arise.  </w:t>
      </w:r>
    </w:p>
    <w:p w14:paraId="24CD5606" w14:textId="4EA98765" w:rsidR="005D530D" w:rsidRPr="005D530D" w:rsidRDefault="005D530D" w:rsidP="005D530D">
      <w:pPr>
        <w:numPr>
          <w:ilvl w:val="0"/>
          <w:numId w:val="1"/>
        </w:numPr>
      </w:pPr>
      <w:r w:rsidRPr="005D530D">
        <w:t>Report non-conformances to area lead or supervisors as they arise</w:t>
      </w:r>
      <w:r>
        <w:t>.</w:t>
      </w:r>
      <w:r w:rsidRPr="005D530D">
        <w:t xml:space="preserve"> </w:t>
      </w:r>
    </w:p>
    <w:p w14:paraId="7469E49D" w14:textId="77777777" w:rsidR="005D530D" w:rsidRPr="005D530D" w:rsidRDefault="005D530D" w:rsidP="005D530D">
      <w:pPr>
        <w:numPr>
          <w:ilvl w:val="0"/>
          <w:numId w:val="1"/>
        </w:numPr>
      </w:pPr>
      <w:r w:rsidRPr="005D530D">
        <w:t>Work independently or with a team.  </w:t>
      </w:r>
    </w:p>
    <w:p w14:paraId="1D746355" w14:textId="77777777" w:rsidR="005D530D" w:rsidRPr="005D530D" w:rsidRDefault="005D530D" w:rsidP="005D530D">
      <w:pPr>
        <w:numPr>
          <w:ilvl w:val="0"/>
          <w:numId w:val="1"/>
        </w:numPr>
      </w:pPr>
      <w:r w:rsidRPr="005D530D">
        <w:t xml:space="preserve">Train others as needed. </w:t>
      </w:r>
    </w:p>
    <w:p w14:paraId="151376F1" w14:textId="31E58EF1" w:rsidR="005D530D" w:rsidRPr="005D530D" w:rsidRDefault="005D530D" w:rsidP="005D530D">
      <w:pPr>
        <w:numPr>
          <w:ilvl w:val="0"/>
          <w:numId w:val="1"/>
        </w:numPr>
      </w:pPr>
      <w:r w:rsidRPr="005D530D">
        <w:t xml:space="preserve">Utilize safe quality practices and systems. </w:t>
      </w:r>
    </w:p>
    <w:p w14:paraId="26C6C4D5" w14:textId="77777777" w:rsidR="005D530D" w:rsidRPr="005D530D" w:rsidRDefault="005D530D" w:rsidP="005D530D">
      <w:pPr>
        <w:numPr>
          <w:ilvl w:val="0"/>
          <w:numId w:val="1"/>
        </w:numPr>
      </w:pPr>
      <w:r w:rsidRPr="005D530D">
        <w:t xml:space="preserve">Maintain an organized, clean work area. </w:t>
      </w:r>
    </w:p>
    <w:p w14:paraId="3279EB95" w14:textId="77777777" w:rsidR="005D530D" w:rsidRPr="005D530D" w:rsidRDefault="005D530D" w:rsidP="005D530D">
      <w:pPr>
        <w:numPr>
          <w:ilvl w:val="0"/>
          <w:numId w:val="1"/>
        </w:numPr>
      </w:pPr>
      <w:r w:rsidRPr="005D530D">
        <w:t xml:space="preserve">Record time for the jobs. </w:t>
      </w:r>
    </w:p>
    <w:p w14:paraId="744D1E4D" w14:textId="77777777" w:rsidR="005D530D" w:rsidRPr="005D530D" w:rsidRDefault="005D530D" w:rsidP="005D530D"/>
    <w:p w14:paraId="39A7BF48" w14:textId="77777777" w:rsidR="00A35979" w:rsidRPr="007B3D87" w:rsidRDefault="00A35979" w:rsidP="00A35979">
      <w:pPr>
        <w:pStyle w:val="Heading3"/>
      </w:pPr>
      <w:r>
        <w:lastRenderedPageBreak/>
        <w:t>Other Duties</w:t>
      </w:r>
    </w:p>
    <w:p w14:paraId="3CDB5D0F" w14:textId="77777777" w:rsidR="008017F7" w:rsidRPr="008017F7" w:rsidRDefault="008017F7" w:rsidP="008017F7">
      <w:pPr>
        <w:tabs>
          <w:tab w:val="left" w:pos="4065"/>
          <w:tab w:val="left" w:pos="5115"/>
          <w:tab w:val="center" w:pos="5400"/>
        </w:tabs>
      </w:pPr>
      <w:r w:rsidRPr="008017F7">
        <w:t>Please note this job description is not designed to cover or contain a comprehensive listing of activities, duties or responsibilities that are required of the employee for this job. Duties, responsibilities, and activities may change at any time with or without notice. </w:t>
      </w:r>
    </w:p>
    <w:p w14:paraId="7361FDA0" w14:textId="77777777" w:rsidR="00A35979" w:rsidRPr="007B3D87" w:rsidRDefault="00A35979" w:rsidP="00A35979">
      <w:pPr>
        <w:tabs>
          <w:tab w:val="left" w:pos="4065"/>
          <w:tab w:val="left" w:pos="5115"/>
          <w:tab w:val="center" w:pos="5400"/>
        </w:tabs>
      </w:pPr>
      <w:r>
        <w:tab/>
      </w:r>
      <w:r>
        <w:tab/>
      </w:r>
      <w:r>
        <w:tab/>
      </w:r>
    </w:p>
    <w:p w14:paraId="114BE67A" w14:textId="77777777" w:rsidR="00A35979" w:rsidRPr="007B3D87" w:rsidRDefault="00A35979" w:rsidP="00A35979">
      <w:pPr>
        <w:pStyle w:val="Heading2"/>
      </w:pPr>
      <w:r>
        <w:t>Leadership Responsibilities</w:t>
      </w:r>
    </w:p>
    <w:p w14:paraId="028795E7" w14:textId="77777777" w:rsidR="001A0110" w:rsidRPr="001A0110" w:rsidRDefault="001A0110" w:rsidP="001A0110">
      <w:r w:rsidRPr="001A0110">
        <w:t>This position has no supervisory responsibilities.</w:t>
      </w:r>
    </w:p>
    <w:p w14:paraId="487B4D1B" w14:textId="77777777" w:rsidR="00A35979" w:rsidRDefault="00A35979" w:rsidP="00A35979"/>
    <w:p w14:paraId="3D49DEA6" w14:textId="77777777" w:rsidR="00A35979" w:rsidRDefault="00A35979" w:rsidP="00A35979">
      <w:pPr>
        <w:pStyle w:val="Heading2"/>
      </w:pPr>
      <w:r>
        <w:t>Position Type &amp; Expected Hours of Work</w:t>
      </w:r>
    </w:p>
    <w:p w14:paraId="40E69B68" w14:textId="77777777" w:rsidR="009A06B8" w:rsidRPr="009A06B8" w:rsidRDefault="009A06B8" w:rsidP="009A06B8">
      <w:r w:rsidRPr="009A06B8">
        <w:t>This is a full-time position, and hours of work are Monday through Friday, day shift or swing shift.</w:t>
      </w:r>
    </w:p>
    <w:p w14:paraId="55EF57FA" w14:textId="77777777" w:rsidR="00A35979" w:rsidRPr="009908C6" w:rsidRDefault="00A35979" w:rsidP="00A35979"/>
    <w:p w14:paraId="5A0EEB35" w14:textId="77777777" w:rsidR="00A35979" w:rsidRPr="007B3D87" w:rsidRDefault="00A35979" w:rsidP="00A35979">
      <w:pPr>
        <w:pStyle w:val="Heading3"/>
      </w:pPr>
      <w:r>
        <w:t>Work Environment</w:t>
      </w:r>
    </w:p>
    <w:p w14:paraId="73559B11" w14:textId="77777777" w:rsidR="001A0110" w:rsidRPr="001A0110" w:rsidRDefault="001A0110" w:rsidP="001A0110">
      <w:r w:rsidRPr="001A0110">
        <w:t>While performing the duties of this job, the employee is frequently exposed to fumes or airborne particles, moving mechanical parts, and vibration. The noise level in the work environment can be loud.</w:t>
      </w:r>
    </w:p>
    <w:p w14:paraId="096244D9" w14:textId="77777777" w:rsidR="00A35979" w:rsidRDefault="00A35979" w:rsidP="00A35979"/>
    <w:p w14:paraId="19F7DE39" w14:textId="77777777" w:rsidR="00A35979" w:rsidRDefault="00A35979" w:rsidP="00A35979">
      <w:pPr>
        <w:pStyle w:val="Heading3"/>
      </w:pPr>
      <w:r>
        <w:t>Physical Demands</w:t>
      </w:r>
    </w:p>
    <w:p w14:paraId="606D222B" w14:textId="77777777" w:rsidR="009A06B8" w:rsidRPr="009A06B8" w:rsidRDefault="009A06B8" w:rsidP="009A06B8">
      <w:r w:rsidRPr="009A06B8">
        <w:t>The physical demands described here are representative of those that must be met by an employee to successfully perform the essential functions of this job.</w:t>
      </w:r>
    </w:p>
    <w:p w14:paraId="55C4C05C" w14:textId="77777777" w:rsidR="009A06B8" w:rsidRPr="009A06B8" w:rsidRDefault="009A06B8" w:rsidP="009A06B8">
      <w:pPr>
        <w:numPr>
          <w:ilvl w:val="0"/>
          <w:numId w:val="2"/>
        </w:numPr>
      </w:pPr>
      <w:r w:rsidRPr="009A06B8">
        <w:t xml:space="preserve">While performing the duties of this job, the employee is regularly required to talk or hear. </w:t>
      </w:r>
    </w:p>
    <w:p w14:paraId="7814631C" w14:textId="77777777" w:rsidR="009A06B8" w:rsidRPr="009A06B8" w:rsidRDefault="009A06B8" w:rsidP="009A06B8">
      <w:pPr>
        <w:numPr>
          <w:ilvl w:val="0"/>
          <w:numId w:val="2"/>
        </w:numPr>
      </w:pPr>
      <w:r w:rsidRPr="009A06B8">
        <w:t>The employee is required to handle power tools and to manipulate tools, wires, and components. </w:t>
      </w:r>
    </w:p>
    <w:p w14:paraId="412B1345" w14:textId="77777777" w:rsidR="009A06B8" w:rsidRPr="009A06B8" w:rsidRDefault="009A06B8" w:rsidP="009A06B8">
      <w:pPr>
        <w:numPr>
          <w:ilvl w:val="0"/>
          <w:numId w:val="2"/>
        </w:numPr>
      </w:pPr>
      <w:r w:rsidRPr="009A06B8">
        <w:t>The employee is frequently required to stand; walk; use hands to finger, handle or feel; and reach with hands and arms. </w:t>
      </w:r>
    </w:p>
    <w:p w14:paraId="2C8F1FB3" w14:textId="77777777" w:rsidR="009A06B8" w:rsidRPr="009A06B8" w:rsidRDefault="009A06B8" w:rsidP="009A06B8">
      <w:pPr>
        <w:numPr>
          <w:ilvl w:val="0"/>
          <w:numId w:val="2"/>
        </w:numPr>
      </w:pPr>
      <w:r w:rsidRPr="009A06B8">
        <w:t>The position involves lifting more than 20 pounds for long periods throughout the day.</w:t>
      </w:r>
    </w:p>
    <w:p w14:paraId="5514FCAF" w14:textId="77777777" w:rsidR="00A35979" w:rsidRDefault="00A35979" w:rsidP="00A35979"/>
    <w:p w14:paraId="212EA675" w14:textId="77777777" w:rsidR="00A35979" w:rsidRDefault="00A35979" w:rsidP="00A35979">
      <w:pPr>
        <w:pStyle w:val="Heading3"/>
      </w:pPr>
      <w:r>
        <w:t>Travel</w:t>
      </w:r>
    </w:p>
    <w:p w14:paraId="15B4AB07" w14:textId="1BF79947" w:rsidR="00A35979" w:rsidRDefault="00897E16" w:rsidP="00A35979">
      <w:r w:rsidRPr="00897E16">
        <w:t>Travel is not expected for this position.</w:t>
      </w:r>
    </w:p>
    <w:p w14:paraId="4F11DAD2" w14:textId="77777777" w:rsidR="00A35979" w:rsidRPr="00BA2209" w:rsidRDefault="00A35979" w:rsidP="00A35979">
      <w:pPr>
        <w:pStyle w:val="Heading2"/>
      </w:pPr>
      <w:r>
        <w:t>Education &amp; Experience</w:t>
      </w:r>
    </w:p>
    <w:tbl>
      <w:tblPr>
        <w:tblStyle w:val="TableGrid"/>
        <w:tblW w:w="0" w:type="auto"/>
        <w:tblLook w:val="04A0" w:firstRow="1" w:lastRow="0" w:firstColumn="1" w:lastColumn="0" w:noHBand="0" w:noVBand="1"/>
      </w:tblPr>
      <w:tblGrid>
        <w:gridCol w:w="2514"/>
        <w:gridCol w:w="8276"/>
      </w:tblGrid>
      <w:tr w:rsidR="00A35979" w14:paraId="2C2FF36B" w14:textId="77777777" w:rsidTr="00ED491D">
        <w:tc>
          <w:tcPr>
            <w:tcW w:w="2538" w:type="dxa"/>
            <w:shd w:val="clear" w:color="auto" w:fill="E8E8E8" w:themeFill="background2"/>
          </w:tcPr>
          <w:p w14:paraId="7B049BBA" w14:textId="77777777" w:rsidR="00A35979" w:rsidRPr="00FC636F" w:rsidRDefault="00A35979" w:rsidP="00ED491D">
            <w:pPr>
              <w:rPr>
                <w:rStyle w:val="IntenseReference"/>
              </w:rPr>
            </w:pPr>
            <w:r w:rsidRPr="00FC636F">
              <w:rPr>
                <w:rStyle w:val="IntenseReference"/>
              </w:rPr>
              <w:t>Required</w:t>
            </w:r>
          </w:p>
        </w:tc>
        <w:tc>
          <w:tcPr>
            <w:tcW w:w="8478" w:type="dxa"/>
          </w:tcPr>
          <w:p w14:paraId="1417ADE8" w14:textId="64BFC8D7" w:rsidR="008017F7" w:rsidRPr="008017F7" w:rsidRDefault="008017F7" w:rsidP="008017F7">
            <w:r w:rsidRPr="008017F7">
              <w:t>High school diploma or GED</w:t>
            </w:r>
            <w:r>
              <w:t>.</w:t>
            </w:r>
          </w:p>
          <w:p w14:paraId="7AD72EEB" w14:textId="11779DCC" w:rsidR="00A35979" w:rsidRDefault="008017F7" w:rsidP="008017F7">
            <w:r w:rsidRPr="008017F7">
              <w:t>Experience using power tools</w:t>
            </w:r>
            <w:r>
              <w:t>.</w:t>
            </w:r>
          </w:p>
        </w:tc>
      </w:tr>
      <w:tr w:rsidR="00A35979" w14:paraId="4867912D" w14:textId="77777777" w:rsidTr="00ED491D">
        <w:tc>
          <w:tcPr>
            <w:tcW w:w="2538" w:type="dxa"/>
            <w:shd w:val="clear" w:color="auto" w:fill="E8E8E8" w:themeFill="background2"/>
          </w:tcPr>
          <w:p w14:paraId="469A2810" w14:textId="77777777" w:rsidR="00A35979" w:rsidRPr="00FC636F" w:rsidRDefault="00A35979" w:rsidP="00ED491D">
            <w:pPr>
              <w:rPr>
                <w:rStyle w:val="IntenseReference"/>
              </w:rPr>
            </w:pPr>
            <w:r w:rsidRPr="00FC636F">
              <w:rPr>
                <w:rStyle w:val="IntenseReference"/>
              </w:rPr>
              <w:lastRenderedPageBreak/>
              <w:t>Preferred</w:t>
            </w:r>
          </w:p>
        </w:tc>
        <w:tc>
          <w:tcPr>
            <w:tcW w:w="8478" w:type="dxa"/>
          </w:tcPr>
          <w:p w14:paraId="6558E246" w14:textId="6B4D1FD8" w:rsidR="00E51E58" w:rsidRPr="00E51E58" w:rsidRDefault="00E51E58" w:rsidP="00E51E58">
            <w:r w:rsidRPr="00E51E58">
              <w:t>Experience with welding is a plus</w:t>
            </w:r>
            <w:r>
              <w:t>.</w:t>
            </w:r>
            <w:r w:rsidRPr="00E51E58">
              <w:t>  </w:t>
            </w:r>
          </w:p>
          <w:p w14:paraId="1DED96A9" w14:textId="08CB9A2F" w:rsidR="00E51E58" w:rsidRPr="00E51E58" w:rsidRDefault="00E51E58" w:rsidP="00E51E58">
            <w:r w:rsidRPr="00E51E58">
              <w:t>Experience with testing that a weld is water-sealed is a plus</w:t>
            </w:r>
            <w:r>
              <w:t>.</w:t>
            </w:r>
            <w:r w:rsidRPr="00E51E58">
              <w:t>   </w:t>
            </w:r>
          </w:p>
          <w:p w14:paraId="22FFBFA3" w14:textId="05E6A22B" w:rsidR="00A35979" w:rsidRDefault="00E51E58" w:rsidP="00E51E58">
            <w:r w:rsidRPr="00E51E58">
              <w:t>Experience with bandsaw, grooving equipment, and threading machine is a plus</w:t>
            </w:r>
            <w:r>
              <w:t>.</w:t>
            </w:r>
          </w:p>
        </w:tc>
      </w:tr>
      <w:tr w:rsidR="00A35979" w14:paraId="47A07A8E" w14:textId="77777777" w:rsidTr="00ED491D">
        <w:tc>
          <w:tcPr>
            <w:tcW w:w="2538" w:type="dxa"/>
            <w:shd w:val="clear" w:color="auto" w:fill="E8E8E8" w:themeFill="background2"/>
          </w:tcPr>
          <w:p w14:paraId="483957B2" w14:textId="77777777" w:rsidR="00A35979" w:rsidRPr="00FC636F" w:rsidRDefault="00A35979" w:rsidP="00ED491D">
            <w:pPr>
              <w:rPr>
                <w:rStyle w:val="IntenseReference"/>
              </w:rPr>
            </w:pPr>
            <w:r w:rsidRPr="00FC636F">
              <w:rPr>
                <w:rStyle w:val="IntenseReference"/>
              </w:rPr>
              <w:t>Additional Requirements</w:t>
            </w:r>
          </w:p>
        </w:tc>
        <w:tc>
          <w:tcPr>
            <w:tcW w:w="8478" w:type="dxa"/>
          </w:tcPr>
          <w:p w14:paraId="5AE6142A" w14:textId="3415ACE4" w:rsidR="00A35979" w:rsidRDefault="00A3424C" w:rsidP="00ED491D">
            <w:r>
              <w:t>None.</w:t>
            </w:r>
          </w:p>
        </w:tc>
      </w:tr>
    </w:tbl>
    <w:p w14:paraId="728A779E" w14:textId="77777777" w:rsidR="00A35979" w:rsidRPr="007B3D87" w:rsidRDefault="00A35979" w:rsidP="00A35979"/>
    <w:p w14:paraId="451BE707" w14:textId="77777777" w:rsidR="00A35979" w:rsidRPr="007B3D87" w:rsidRDefault="00A35979" w:rsidP="00A35979">
      <w:pPr>
        <w:pStyle w:val="Heading2"/>
      </w:pPr>
      <w:r>
        <w:t xml:space="preserve">Revision History </w:t>
      </w:r>
    </w:p>
    <w:tbl>
      <w:tblPr>
        <w:tblStyle w:val="TableGrid"/>
        <w:tblW w:w="0" w:type="auto"/>
        <w:tblLook w:val="04A0" w:firstRow="1" w:lastRow="0" w:firstColumn="1" w:lastColumn="0" w:noHBand="0" w:noVBand="1"/>
      </w:tblPr>
      <w:tblGrid>
        <w:gridCol w:w="1535"/>
        <w:gridCol w:w="1961"/>
        <w:gridCol w:w="7294"/>
      </w:tblGrid>
      <w:tr w:rsidR="00A35979" w:rsidRPr="000A0891" w14:paraId="125A2016" w14:textId="77777777" w:rsidTr="00ED491D">
        <w:tc>
          <w:tcPr>
            <w:tcW w:w="1548" w:type="dxa"/>
            <w:shd w:val="clear" w:color="auto" w:fill="E8E8E8" w:themeFill="background2"/>
          </w:tcPr>
          <w:p w14:paraId="5A7AD07B" w14:textId="77777777" w:rsidR="00A35979" w:rsidRPr="000A0891" w:rsidRDefault="00A35979" w:rsidP="00ED491D">
            <w:pPr>
              <w:rPr>
                <w:rStyle w:val="IntenseReference"/>
              </w:rPr>
            </w:pPr>
            <w:r>
              <w:rPr>
                <w:rStyle w:val="IntenseReference"/>
              </w:rPr>
              <w:t>Revision</w:t>
            </w:r>
          </w:p>
        </w:tc>
        <w:tc>
          <w:tcPr>
            <w:tcW w:w="1980" w:type="dxa"/>
            <w:shd w:val="clear" w:color="auto" w:fill="E8E8E8" w:themeFill="background2"/>
          </w:tcPr>
          <w:p w14:paraId="349CEFD4" w14:textId="77777777" w:rsidR="00A35979" w:rsidRPr="000A0891" w:rsidRDefault="00A35979" w:rsidP="00ED491D">
            <w:pPr>
              <w:rPr>
                <w:rStyle w:val="IntenseReference"/>
              </w:rPr>
            </w:pPr>
            <w:r>
              <w:rPr>
                <w:rStyle w:val="IntenseReference"/>
              </w:rPr>
              <w:t>Date</w:t>
            </w:r>
          </w:p>
        </w:tc>
        <w:tc>
          <w:tcPr>
            <w:tcW w:w="7488" w:type="dxa"/>
            <w:shd w:val="clear" w:color="auto" w:fill="E8E8E8" w:themeFill="background2"/>
          </w:tcPr>
          <w:p w14:paraId="03A95623" w14:textId="77777777" w:rsidR="00A35979" w:rsidRPr="000A0891" w:rsidRDefault="00A35979" w:rsidP="00ED491D">
            <w:pPr>
              <w:rPr>
                <w:rStyle w:val="IntenseReference"/>
              </w:rPr>
            </w:pPr>
            <w:r>
              <w:rPr>
                <w:rStyle w:val="IntenseReference"/>
              </w:rPr>
              <w:t>Description</w:t>
            </w:r>
          </w:p>
        </w:tc>
      </w:tr>
      <w:tr w:rsidR="00A35979" w14:paraId="0AE47D5F" w14:textId="77777777" w:rsidTr="00ED491D">
        <w:tc>
          <w:tcPr>
            <w:tcW w:w="1548" w:type="dxa"/>
          </w:tcPr>
          <w:p w14:paraId="268D9548" w14:textId="77777777" w:rsidR="00A35979" w:rsidRDefault="00A35979" w:rsidP="00ED491D">
            <w:r>
              <w:t>A.</w:t>
            </w:r>
          </w:p>
        </w:tc>
        <w:tc>
          <w:tcPr>
            <w:tcW w:w="1980" w:type="dxa"/>
          </w:tcPr>
          <w:p w14:paraId="20A4A1DB" w14:textId="2D4411C5" w:rsidR="00A35979" w:rsidRDefault="000F33F5" w:rsidP="00ED491D">
            <w:r>
              <w:t>12/01/2019</w:t>
            </w:r>
          </w:p>
        </w:tc>
        <w:tc>
          <w:tcPr>
            <w:tcW w:w="7488" w:type="dxa"/>
          </w:tcPr>
          <w:p w14:paraId="66E218F6" w14:textId="366F59AE" w:rsidR="00A35979" w:rsidRDefault="00A35979" w:rsidP="00ED491D">
            <w:r>
              <w:t>Original</w:t>
            </w:r>
            <w:r w:rsidR="00C70700">
              <w:t>.</w:t>
            </w:r>
          </w:p>
        </w:tc>
      </w:tr>
      <w:tr w:rsidR="00A35979" w14:paraId="4B762C86" w14:textId="77777777" w:rsidTr="00ED491D">
        <w:tc>
          <w:tcPr>
            <w:tcW w:w="1548" w:type="dxa"/>
          </w:tcPr>
          <w:p w14:paraId="7AAA5D7B" w14:textId="77777777" w:rsidR="00A35979" w:rsidRDefault="00A35979" w:rsidP="00ED491D">
            <w:r>
              <w:t>B.</w:t>
            </w:r>
          </w:p>
        </w:tc>
        <w:tc>
          <w:tcPr>
            <w:tcW w:w="1980" w:type="dxa"/>
          </w:tcPr>
          <w:p w14:paraId="74D12BD2" w14:textId="595C81B5" w:rsidR="00A35979" w:rsidRDefault="00C70700" w:rsidP="00ED491D">
            <w:r>
              <w:t>04/28/2022</w:t>
            </w:r>
          </w:p>
        </w:tc>
        <w:tc>
          <w:tcPr>
            <w:tcW w:w="7488" w:type="dxa"/>
          </w:tcPr>
          <w:p w14:paraId="178B061C" w14:textId="380C541C" w:rsidR="00A35979" w:rsidRDefault="00C70700" w:rsidP="00ED491D">
            <w:r>
              <w:t>Updated format and signature process.</w:t>
            </w:r>
          </w:p>
        </w:tc>
      </w:tr>
      <w:tr w:rsidR="00A35979" w14:paraId="2DF971BB" w14:textId="77777777" w:rsidTr="00ED491D">
        <w:tc>
          <w:tcPr>
            <w:tcW w:w="1548" w:type="dxa"/>
          </w:tcPr>
          <w:p w14:paraId="0F96EE0B" w14:textId="77777777" w:rsidR="00A35979" w:rsidRDefault="00A35979" w:rsidP="00ED491D">
            <w:r>
              <w:t>B.1</w:t>
            </w:r>
          </w:p>
        </w:tc>
        <w:tc>
          <w:tcPr>
            <w:tcW w:w="1980" w:type="dxa"/>
          </w:tcPr>
          <w:p w14:paraId="2C36DBE9" w14:textId="09052943" w:rsidR="00A35979" w:rsidRDefault="00C70700" w:rsidP="00ED491D">
            <w:r>
              <w:t>07/19/2022</w:t>
            </w:r>
          </w:p>
        </w:tc>
        <w:tc>
          <w:tcPr>
            <w:tcW w:w="7488" w:type="dxa"/>
          </w:tcPr>
          <w:p w14:paraId="4F9F5129" w14:textId="0DA6809C" w:rsidR="00A35979" w:rsidRDefault="00C70700" w:rsidP="00ED491D">
            <w:r>
              <w:t>Formatting change.</w:t>
            </w:r>
          </w:p>
        </w:tc>
      </w:tr>
      <w:tr w:rsidR="00A35979" w14:paraId="0B1134B5" w14:textId="77777777" w:rsidTr="00ED491D">
        <w:tc>
          <w:tcPr>
            <w:tcW w:w="1548" w:type="dxa"/>
          </w:tcPr>
          <w:p w14:paraId="558CD29F" w14:textId="77777777" w:rsidR="00A35979" w:rsidRDefault="00A35979" w:rsidP="00ED491D">
            <w:r>
              <w:t>B.2</w:t>
            </w:r>
          </w:p>
        </w:tc>
        <w:tc>
          <w:tcPr>
            <w:tcW w:w="1980" w:type="dxa"/>
          </w:tcPr>
          <w:p w14:paraId="167906BD" w14:textId="3AA2B4B0" w:rsidR="00A35979" w:rsidRDefault="00C70700" w:rsidP="00ED491D">
            <w:r>
              <w:t>10/28/2024</w:t>
            </w:r>
          </w:p>
        </w:tc>
        <w:tc>
          <w:tcPr>
            <w:tcW w:w="7488" w:type="dxa"/>
          </w:tcPr>
          <w:p w14:paraId="3C04467E" w14:textId="5C2B6E0E" w:rsidR="00A35979" w:rsidRDefault="00C70700" w:rsidP="00ED491D">
            <w:r>
              <w:t>Corrected JD number.</w:t>
            </w:r>
          </w:p>
        </w:tc>
      </w:tr>
      <w:tr w:rsidR="00A35979" w14:paraId="2031F57D" w14:textId="77777777" w:rsidTr="00ED491D">
        <w:tc>
          <w:tcPr>
            <w:tcW w:w="1548" w:type="dxa"/>
          </w:tcPr>
          <w:p w14:paraId="2E1FAA91" w14:textId="77777777" w:rsidR="00A35979" w:rsidRDefault="00A35979" w:rsidP="00ED491D">
            <w:r>
              <w:t>C.</w:t>
            </w:r>
          </w:p>
        </w:tc>
        <w:tc>
          <w:tcPr>
            <w:tcW w:w="1980" w:type="dxa"/>
          </w:tcPr>
          <w:p w14:paraId="0FDF59F7" w14:textId="5EB09B89" w:rsidR="00A35979" w:rsidRDefault="00C70700" w:rsidP="00ED491D">
            <w:r>
              <w:t>08/07/2025</w:t>
            </w:r>
          </w:p>
        </w:tc>
        <w:tc>
          <w:tcPr>
            <w:tcW w:w="7488" w:type="dxa"/>
          </w:tcPr>
          <w:p w14:paraId="068B11AE" w14:textId="5C63502C" w:rsidR="00A35979" w:rsidRDefault="00A35979" w:rsidP="00ED491D">
            <w:r>
              <w:t>Format change to Microsoft Word Document Templates.</w:t>
            </w:r>
            <w:r w:rsidR="00C70700">
              <w:t xml:space="preserve"> Minor grammatical </w:t>
            </w:r>
            <w:r w:rsidR="000700D7">
              <w:t>changes.</w:t>
            </w:r>
          </w:p>
        </w:tc>
      </w:tr>
    </w:tbl>
    <w:p w14:paraId="4D3D0778" w14:textId="70674565" w:rsidR="00CA1A98" w:rsidRDefault="00CA1A98" w:rsidP="009744DE">
      <w:pPr>
        <w:tabs>
          <w:tab w:val="left" w:pos="2070"/>
        </w:tabs>
      </w:pPr>
    </w:p>
    <w:sectPr w:rsidR="00CA1A98" w:rsidSect="00A35979">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44069" w14:textId="77777777" w:rsidR="003F6068" w:rsidRDefault="003F6068" w:rsidP="00A35979">
      <w:pPr>
        <w:spacing w:after="0" w:line="240" w:lineRule="auto"/>
      </w:pPr>
      <w:r>
        <w:separator/>
      </w:r>
    </w:p>
  </w:endnote>
  <w:endnote w:type="continuationSeparator" w:id="0">
    <w:p w14:paraId="3A141A6E" w14:textId="77777777" w:rsidR="003F6068" w:rsidRDefault="003F6068" w:rsidP="00A35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782897"/>
      <w:docPartObj>
        <w:docPartGallery w:val="Page Numbers (Bottom of Page)"/>
        <w:docPartUnique/>
      </w:docPartObj>
    </w:sdtPr>
    <w:sdtEndPr>
      <w:rPr>
        <w:color w:val="7F7F7F" w:themeColor="background1" w:themeShade="7F"/>
        <w:spacing w:val="60"/>
      </w:rPr>
    </w:sdtEndPr>
    <w:sdtContent>
      <w:p w14:paraId="509F086E" w14:textId="77777777" w:rsidR="00A35979" w:rsidRDefault="00A3597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0134419" w14:textId="77777777" w:rsidR="00A35979" w:rsidRDefault="00A359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9BC45" w14:textId="77777777" w:rsidR="003F6068" w:rsidRDefault="003F6068" w:rsidP="00A35979">
      <w:pPr>
        <w:spacing w:after="0" w:line="240" w:lineRule="auto"/>
      </w:pPr>
      <w:r>
        <w:separator/>
      </w:r>
    </w:p>
  </w:footnote>
  <w:footnote w:type="continuationSeparator" w:id="0">
    <w:p w14:paraId="0D4C1506" w14:textId="77777777" w:rsidR="003F6068" w:rsidRDefault="003F6068" w:rsidP="00A359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85F80" w14:textId="418B1318" w:rsidR="00A35979" w:rsidRPr="00222CC4" w:rsidRDefault="00A35979" w:rsidP="00222CC4">
    <w:pPr>
      <w:spacing w:line="264" w:lineRule="auto"/>
      <w:rPr>
        <w:b/>
        <w:bCs/>
      </w:rPr>
    </w:pPr>
    <w:r>
      <w:rPr>
        <w:b/>
        <w:bCs/>
        <w:noProof/>
      </w:rPr>
      <w:drawing>
        <wp:anchor distT="0" distB="0" distL="114300" distR="114300" simplePos="0" relativeHeight="251688960" behindDoc="1" locked="0" layoutInCell="1" allowOverlap="1" wp14:anchorId="7FD6F758" wp14:editId="74DBF163">
          <wp:simplePos x="0" y="0"/>
          <wp:positionH relativeFrom="column">
            <wp:posOffset>5753100</wp:posOffset>
          </wp:positionH>
          <wp:positionV relativeFrom="paragraph">
            <wp:posOffset>-190500</wp:posOffset>
          </wp:positionV>
          <wp:extent cx="1294130" cy="456113"/>
          <wp:effectExtent l="0" t="0" r="0" b="0"/>
          <wp:wrapNone/>
          <wp:docPr id="2062731819" name="Picture 1"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731819" name="Picture 1" descr="A blue logo with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94130" cy="456113"/>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34C85E13" wp14:editId="08A76485">
              <wp:simplePos x="0" y="0"/>
              <wp:positionH relativeFrom="page">
                <wp:align>center</wp:align>
              </wp:positionH>
              <wp:positionV relativeFrom="page">
                <wp:align>center</wp:align>
              </wp:positionV>
              <wp:extent cx="7359015" cy="9528810"/>
              <wp:effectExtent l="0" t="0" r="7620" b="7620"/>
              <wp:wrapNone/>
              <wp:docPr id="125880820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59015"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B736DF4" id="Rectangle 1" o:spid="_x0000_s1026" style="position:absolute;margin-left:0;margin-top:0;width:579.45pt;height:750.3pt;z-index:25166028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XKomwIAAKYFAAAOAAAAZHJzL2Uyb0RvYy54bWysVMFu2zAMvQ/YPwi6r7azek2NOkXQosOA&#10;rC3WDj0rshwbk0VNUuJkXz9Kst2sKzZgmA+CKZKP5BPJi8t9J8lOGNuCKml2klIiFIeqVZuSfn28&#10;eTenxDqmKiZBiZIehKWXi7dvLnpdiBk0ICthCIIoW/S6pI1zukgSyxvRMXsCWihU1mA65lA0m6Qy&#10;rEf0TiazNP2Q9GAqbYALa/H2OirpIuDXteDurq6tcESWFHNz4TThXPszWVywYmOYblo+pMH+IYuO&#10;tQqDTlDXzDGyNe1vUF3LDVio3QmHLoG6brkINWA1WfqimoeGaRFqQXKsnmiy/w+W3+4e9L3xqVu9&#10;Av7NIiNJr20xabxgB5t9bTpvi4mTfWDxMLEo9o5wvDx7n5+nWU4JR915PpvPs8BzworRXRvrPgro&#10;iP8pqcFnCuyx3co6nwArRhMfTcFNK2V4KqlIj32Wz8/y4GFBtpXXhgp814graciO4XuvN7NgI7fd&#10;Z6jiXZ7i518dQ4Qm8+ZRekZCnVQDDbHywIE7SOHDSPVF1KStsNYYYAKKMRjnQrks5tewSvwtdAD0&#10;yDUWMmEPAL/WNGLHCgZ77ypCs0/OaYz+J+fJI0QG5SbnrlVgXgOQWNUQOdqPJEVqPEtrqA73hhiI&#10;o2Y1v2nxkVfMuntmcLZwCnFfuDs8agn4mDD8UdKA+fHavbfHlkctJT3Oaknt9y0zghL5SeEwnGen&#10;p364g3Can81QMMea9bFGbbsrwPbIcDNpHn69vZPjb22ge8K1svRRUcUUx9gl5c6MwpWLOwQXExfL&#10;ZTDDgdbMrdSD5h7cs+qb+HH/xIweOt3hkNzCONeseNHw0dZ7KlhuHdRtmIZnXge+cRmEnh0Wl982&#10;x3Kwel6vi58AAAD//wMAUEsDBBQABgAIAAAAIQAoJ0T12gAAAAcBAAAPAAAAZHJzL2Rvd25yZXYu&#10;eG1sTI9BT8JAEIXvJv6HzZhwky0aCNRuiRqIZ6uG69Ad2mJ3tuluof57By56mczkTd77XrYeXatO&#10;1IfGs4HZNAFFXHrbcGXg82N7vwQVIrLF1jMZ+KEA6/z2JsPU+jO/06mIlRITDikaqGPsUq1DWZPD&#10;MPUdsWgH3zuMcvaVtj2exdy1+iFJFtphw5JQY0evNZXfxeAMHDe7zeE4uJdi9zZ+Pa4sEiZozORu&#10;fH4CFWmMf89wwRd0yIVp7we2QbUGpEi8zos2my9XoPayzSUUdJ7p//z5LwAAAP//AwBQSwECLQAU&#10;AAYACAAAACEAtoM4kv4AAADhAQAAEwAAAAAAAAAAAAAAAAAAAAAAW0NvbnRlbnRfVHlwZXNdLnht&#10;bFBLAQItABQABgAIAAAAIQA4/SH/1gAAAJQBAAALAAAAAAAAAAAAAAAAAC8BAABfcmVscy8ucmVs&#10;c1BLAQItABQABgAIAAAAIQAMMXKomwIAAKYFAAAOAAAAAAAAAAAAAAAAAC4CAABkcnMvZTJvRG9j&#10;LnhtbFBLAQItABQABgAIAAAAIQAoJ0T12gAAAAcBAAAPAAAAAAAAAAAAAAAAAPUEAABkcnMvZG93&#10;bnJldi54bWxQSwUGAAAAAAQABADzAAAA/AUAAAAA&#10;" filled="f" strokecolor="#737373 [1614]" strokeweight="1.25pt">
              <v:path arrowok="t"/>
              <w10:wrap anchorx="page" anchory="page"/>
            </v:rect>
          </w:pict>
        </mc:Fallback>
      </mc:AlternateContent>
    </w:r>
    <w:sdt>
      <w:sdtPr>
        <w:rPr>
          <w:color w:val="156082" w:themeColor="accent1"/>
          <w:sz w:val="20"/>
          <w:szCs w:val="20"/>
        </w:rPr>
        <w:alias w:val="Title"/>
        <w:id w:val="15524250"/>
        <w:placeholder>
          <w:docPart w:val="18632B960B5C494A856B80C77E0FC860"/>
        </w:placeholder>
        <w:dataBinding w:prefixMappings="xmlns:ns0='http://schemas.openxmlformats.org/package/2006/metadata/core-properties' xmlns:ns1='http://purl.org/dc/elements/1.1/'" w:xpath="/ns0:coreProperties[1]/ns1:title[1]" w:storeItemID="{6C3C8BC8-F283-45AE-878A-BAB7291924A1}"/>
        <w:text/>
      </w:sdtPr>
      <w:sdtEndPr/>
      <w:sdtContent>
        <w:r w:rsidR="00D15407">
          <w:rPr>
            <w:color w:val="156082" w:themeColor="accent1"/>
            <w:sz w:val="20"/>
            <w:szCs w:val="20"/>
          </w:rPr>
          <w:t>JD-14.2 Mechanical Assembly</w:t>
        </w:r>
      </w:sdtContent>
    </w:sdt>
    <w:r>
      <w:rPr>
        <w:color w:val="156082" w:themeColor="accent1"/>
        <w:sz w:val="20"/>
        <w:szCs w:val="20"/>
      </w:rPr>
      <w:t xml:space="preserve">  </w:t>
    </w:r>
    <w:sdt>
      <w:sdtPr>
        <w:rPr>
          <w:color w:val="156082" w:themeColor="accent1"/>
          <w:sz w:val="20"/>
          <w:szCs w:val="20"/>
        </w:rPr>
        <w:alias w:val="Status"/>
        <w:tag w:val=""/>
        <w:id w:val="919058723"/>
        <w:placeholder>
          <w:docPart w:val="49ED055909E843EC9285E1C60C756CE1"/>
        </w:placeholder>
        <w:dataBinding w:prefixMappings="xmlns:ns0='http://purl.org/dc/elements/1.1/' xmlns:ns1='http://schemas.openxmlformats.org/package/2006/metadata/core-properties' " w:xpath="/ns1:coreProperties[1]/ns1:contentStatus[1]" w:storeItemID="{6C3C8BC8-F283-45AE-878A-BAB7291924A1}"/>
        <w:text/>
      </w:sdtPr>
      <w:sdtEndPr/>
      <w:sdtContent>
        <w:r>
          <w:rPr>
            <w:color w:val="156082" w:themeColor="accent1"/>
            <w:sz w:val="20"/>
            <w:szCs w:val="20"/>
          </w:rPr>
          <w:t>REV C</w:t>
        </w:r>
      </w:sdtContent>
    </w:sdt>
    <w:r w:rsidRPr="00222CC4">
      <w:rPr>
        <w:color w:val="156082" w:themeColor="accent1"/>
        <w:sz w:val="20"/>
        <w:szCs w:val="20"/>
      </w:rPr>
      <w:t xml:space="preserve"> </w:t>
    </w:r>
    <w:sdt>
      <w:sdtPr>
        <w:rPr>
          <w:color w:val="156082" w:themeColor="accent1"/>
          <w:sz w:val="20"/>
          <w:szCs w:val="20"/>
        </w:rPr>
        <w:alias w:val="Publish Date"/>
        <w:tag w:val=""/>
        <w:id w:val="-1287572365"/>
        <w:placeholder>
          <w:docPart w:val="B2A8183FA6E840329314D7C7DD4D5E96"/>
        </w:placeholder>
        <w:dataBinding w:prefixMappings="xmlns:ns0='http://schemas.microsoft.com/office/2006/coverPageProps' " w:xpath="/ns0:CoverPageProperties[1]/ns0:PublishDate[1]" w:storeItemID="{55AF091B-3C7A-41E3-B477-F2FDAA23CFDA}"/>
        <w:date w:fullDate="2025-08-07T00:00:00Z">
          <w:dateFormat w:val="M/d/yyyy"/>
          <w:lid w:val="en-US"/>
          <w:storeMappedDataAs w:val="dateTime"/>
          <w:calendar w:val="gregorian"/>
        </w:date>
      </w:sdtPr>
      <w:sdtEndPr/>
      <w:sdtContent>
        <w:r w:rsidR="00D15407">
          <w:rPr>
            <w:color w:val="156082" w:themeColor="accent1"/>
            <w:sz w:val="20"/>
            <w:szCs w:val="20"/>
          </w:rPr>
          <w:t>8/7/2025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047A"/>
    <w:multiLevelType w:val="multilevel"/>
    <w:tmpl w:val="F7BC6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4033E"/>
    <w:multiLevelType w:val="multilevel"/>
    <w:tmpl w:val="1852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347AC5"/>
    <w:multiLevelType w:val="multilevel"/>
    <w:tmpl w:val="7268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682584"/>
    <w:multiLevelType w:val="multilevel"/>
    <w:tmpl w:val="DA08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2346600">
    <w:abstractNumId w:val="3"/>
  </w:num>
  <w:num w:numId="2" w16cid:durableId="300890202">
    <w:abstractNumId w:val="0"/>
  </w:num>
  <w:num w:numId="3" w16cid:durableId="1489898992">
    <w:abstractNumId w:val="2"/>
  </w:num>
  <w:num w:numId="4" w16cid:durableId="1461264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979"/>
    <w:rsid w:val="000700D7"/>
    <w:rsid w:val="000A21EE"/>
    <w:rsid w:val="000F33F5"/>
    <w:rsid w:val="001A0110"/>
    <w:rsid w:val="001C3BB0"/>
    <w:rsid w:val="00340FC4"/>
    <w:rsid w:val="003F6068"/>
    <w:rsid w:val="00462409"/>
    <w:rsid w:val="00467EB6"/>
    <w:rsid w:val="00510B44"/>
    <w:rsid w:val="005D530D"/>
    <w:rsid w:val="006C7D6E"/>
    <w:rsid w:val="007353E1"/>
    <w:rsid w:val="008017F7"/>
    <w:rsid w:val="00811BCE"/>
    <w:rsid w:val="0085776D"/>
    <w:rsid w:val="00897E16"/>
    <w:rsid w:val="008E7CF7"/>
    <w:rsid w:val="00945A0A"/>
    <w:rsid w:val="009744DE"/>
    <w:rsid w:val="009A06B8"/>
    <w:rsid w:val="00A2065B"/>
    <w:rsid w:val="00A30A3F"/>
    <w:rsid w:val="00A3424C"/>
    <w:rsid w:val="00A35979"/>
    <w:rsid w:val="00A53FFB"/>
    <w:rsid w:val="00AC66E3"/>
    <w:rsid w:val="00C418F7"/>
    <w:rsid w:val="00C70700"/>
    <w:rsid w:val="00CA1A98"/>
    <w:rsid w:val="00D15407"/>
    <w:rsid w:val="00E26D78"/>
    <w:rsid w:val="00E51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6ACEB"/>
  <w15:chartTrackingRefBased/>
  <w15:docId w15:val="{DD665D50-FCA2-4DB1-83E9-ED42120F4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979"/>
  </w:style>
  <w:style w:type="paragraph" w:styleId="Heading1">
    <w:name w:val="heading 1"/>
    <w:basedOn w:val="Normal"/>
    <w:next w:val="Normal"/>
    <w:link w:val="Heading1Char"/>
    <w:uiPriority w:val="9"/>
    <w:qFormat/>
    <w:rsid w:val="00A359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359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359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59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59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59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59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59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59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9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359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359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59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59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59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9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9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5979"/>
    <w:rPr>
      <w:rFonts w:eastAsiaTheme="majorEastAsia" w:cstheme="majorBidi"/>
      <w:color w:val="272727" w:themeColor="text1" w:themeTint="D8"/>
    </w:rPr>
  </w:style>
  <w:style w:type="paragraph" w:styleId="Title">
    <w:name w:val="Title"/>
    <w:basedOn w:val="Normal"/>
    <w:next w:val="Normal"/>
    <w:link w:val="TitleChar"/>
    <w:uiPriority w:val="10"/>
    <w:qFormat/>
    <w:rsid w:val="00A359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9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9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9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979"/>
    <w:pPr>
      <w:spacing w:before="160"/>
      <w:jc w:val="center"/>
    </w:pPr>
    <w:rPr>
      <w:i/>
      <w:iCs/>
      <w:color w:val="404040" w:themeColor="text1" w:themeTint="BF"/>
    </w:rPr>
  </w:style>
  <w:style w:type="character" w:customStyle="1" w:styleId="QuoteChar">
    <w:name w:val="Quote Char"/>
    <w:basedOn w:val="DefaultParagraphFont"/>
    <w:link w:val="Quote"/>
    <w:uiPriority w:val="29"/>
    <w:rsid w:val="00A35979"/>
    <w:rPr>
      <w:i/>
      <w:iCs/>
      <w:color w:val="404040" w:themeColor="text1" w:themeTint="BF"/>
    </w:rPr>
  </w:style>
  <w:style w:type="paragraph" w:styleId="ListParagraph">
    <w:name w:val="List Paragraph"/>
    <w:basedOn w:val="Normal"/>
    <w:uiPriority w:val="34"/>
    <w:qFormat/>
    <w:rsid w:val="00A35979"/>
    <w:pPr>
      <w:ind w:left="720"/>
      <w:contextualSpacing/>
    </w:pPr>
  </w:style>
  <w:style w:type="character" w:styleId="IntenseEmphasis">
    <w:name w:val="Intense Emphasis"/>
    <w:basedOn w:val="DefaultParagraphFont"/>
    <w:uiPriority w:val="21"/>
    <w:qFormat/>
    <w:rsid w:val="00A35979"/>
    <w:rPr>
      <w:i/>
      <w:iCs/>
      <w:color w:val="0F4761" w:themeColor="accent1" w:themeShade="BF"/>
    </w:rPr>
  </w:style>
  <w:style w:type="paragraph" w:styleId="IntenseQuote">
    <w:name w:val="Intense Quote"/>
    <w:basedOn w:val="Normal"/>
    <w:next w:val="Normal"/>
    <w:link w:val="IntenseQuoteChar"/>
    <w:uiPriority w:val="30"/>
    <w:qFormat/>
    <w:rsid w:val="00A359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5979"/>
    <w:rPr>
      <w:i/>
      <w:iCs/>
      <w:color w:val="0F4761" w:themeColor="accent1" w:themeShade="BF"/>
    </w:rPr>
  </w:style>
  <w:style w:type="character" w:styleId="IntenseReference">
    <w:name w:val="Intense Reference"/>
    <w:basedOn w:val="DefaultParagraphFont"/>
    <w:uiPriority w:val="32"/>
    <w:qFormat/>
    <w:rsid w:val="00A35979"/>
    <w:rPr>
      <w:b/>
      <w:bCs/>
      <w:smallCaps/>
      <w:color w:val="0F4761" w:themeColor="accent1" w:themeShade="BF"/>
      <w:spacing w:val="5"/>
    </w:rPr>
  </w:style>
  <w:style w:type="paragraph" w:styleId="Footer">
    <w:name w:val="footer"/>
    <w:basedOn w:val="Normal"/>
    <w:link w:val="FooterChar"/>
    <w:uiPriority w:val="99"/>
    <w:unhideWhenUsed/>
    <w:rsid w:val="00A359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979"/>
  </w:style>
  <w:style w:type="character" w:styleId="PlaceholderText">
    <w:name w:val="Placeholder Text"/>
    <w:basedOn w:val="DefaultParagraphFont"/>
    <w:uiPriority w:val="99"/>
    <w:semiHidden/>
    <w:rsid w:val="00A35979"/>
    <w:rPr>
      <w:color w:val="666666"/>
    </w:rPr>
  </w:style>
  <w:style w:type="table" w:styleId="TableGrid">
    <w:name w:val="Table Grid"/>
    <w:basedOn w:val="TableNormal"/>
    <w:uiPriority w:val="39"/>
    <w:rsid w:val="00A35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59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632B960B5C494A856B80C77E0FC860"/>
        <w:category>
          <w:name w:val="General"/>
          <w:gallery w:val="placeholder"/>
        </w:category>
        <w:types>
          <w:type w:val="bbPlcHdr"/>
        </w:types>
        <w:behaviors>
          <w:behavior w:val="content"/>
        </w:behaviors>
        <w:guid w:val="{71C08B25-7F23-4A1E-8903-D72D312415B8}"/>
      </w:docPartPr>
      <w:docPartBody>
        <w:p w:rsidR="00BD4810" w:rsidRDefault="00BD4810" w:rsidP="00BD4810">
          <w:pPr>
            <w:pStyle w:val="18632B960B5C494A856B80C77E0FC860"/>
          </w:pPr>
          <w:r>
            <w:rPr>
              <w:color w:val="156082" w:themeColor="accent1"/>
              <w:sz w:val="20"/>
              <w:szCs w:val="20"/>
            </w:rPr>
            <w:t>[Document title]</w:t>
          </w:r>
        </w:p>
      </w:docPartBody>
    </w:docPart>
    <w:docPart>
      <w:docPartPr>
        <w:name w:val="49ED055909E843EC9285E1C60C756CE1"/>
        <w:category>
          <w:name w:val="General"/>
          <w:gallery w:val="placeholder"/>
        </w:category>
        <w:types>
          <w:type w:val="bbPlcHdr"/>
        </w:types>
        <w:behaviors>
          <w:behavior w:val="content"/>
        </w:behaviors>
        <w:guid w:val="{25B8FD1C-4BD0-48D6-840D-4B951B9C1D92}"/>
      </w:docPartPr>
      <w:docPartBody>
        <w:p w:rsidR="00BD4810" w:rsidRDefault="00BD4810" w:rsidP="00BD4810">
          <w:pPr>
            <w:pStyle w:val="49ED055909E843EC9285E1C60C756CE1"/>
          </w:pPr>
          <w:r w:rsidRPr="00BA75BC">
            <w:rPr>
              <w:rStyle w:val="PlaceholderText"/>
            </w:rPr>
            <w:t>[Status]</w:t>
          </w:r>
        </w:p>
      </w:docPartBody>
    </w:docPart>
    <w:docPart>
      <w:docPartPr>
        <w:name w:val="B2A8183FA6E840329314D7C7DD4D5E96"/>
        <w:category>
          <w:name w:val="General"/>
          <w:gallery w:val="placeholder"/>
        </w:category>
        <w:types>
          <w:type w:val="bbPlcHdr"/>
        </w:types>
        <w:behaviors>
          <w:behavior w:val="content"/>
        </w:behaviors>
        <w:guid w:val="{1EBDADFE-6DEA-43E4-B999-EC2502F5F0ED}"/>
      </w:docPartPr>
      <w:docPartBody>
        <w:p w:rsidR="00BD4810" w:rsidRDefault="00BD4810" w:rsidP="00BD4810">
          <w:pPr>
            <w:pStyle w:val="B2A8183FA6E840329314D7C7DD4D5E96"/>
          </w:pPr>
          <w:r w:rsidRPr="00BA75BC">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810"/>
    <w:rsid w:val="00462409"/>
    <w:rsid w:val="006C7D6E"/>
    <w:rsid w:val="007353E1"/>
    <w:rsid w:val="00A53FFB"/>
    <w:rsid w:val="00BD4810"/>
    <w:rsid w:val="00C0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632B960B5C494A856B80C77E0FC860">
    <w:name w:val="18632B960B5C494A856B80C77E0FC860"/>
    <w:rsid w:val="00BD4810"/>
  </w:style>
  <w:style w:type="character" w:styleId="PlaceholderText">
    <w:name w:val="Placeholder Text"/>
    <w:basedOn w:val="DefaultParagraphFont"/>
    <w:uiPriority w:val="99"/>
    <w:semiHidden/>
    <w:rsid w:val="00BD4810"/>
    <w:rPr>
      <w:color w:val="666666"/>
    </w:rPr>
  </w:style>
  <w:style w:type="paragraph" w:customStyle="1" w:styleId="49ED055909E843EC9285E1C60C756CE1">
    <w:name w:val="49ED055909E843EC9285E1C60C756CE1"/>
    <w:rsid w:val="00BD4810"/>
  </w:style>
  <w:style w:type="paragraph" w:customStyle="1" w:styleId="B2A8183FA6E840329314D7C7DD4D5E96">
    <w:name w:val="B2A8183FA6E840329314D7C7DD4D5E96"/>
    <w:rsid w:val="00BD48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2025-08-07T00:00:00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447</Words>
  <Characters>2799</Characters>
  <Application>Microsoft Office Word</Application>
  <DocSecurity>0</DocSecurity>
  <Lines>62</Lines>
  <Paragraphs>35</Paragraphs>
  <ScaleCrop>false</ScaleCrop>
  <HeadingPairs>
    <vt:vector size="2" baseType="variant">
      <vt:variant>
        <vt:lpstr>Title</vt:lpstr>
      </vt:variant>
      <vt:variant>
        <vt:i4>1</vt:i4>
      </vt:variant>
    </vt:vector>
  </HeadingPairs>
  <TitlesOfParts>
    <vt:vector size="1" baseType="lpstr">
      <vt:lpstr>JD-14.2 Mechanical Assembly</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JD-14.2 Mechanical Assembly</dc:title>
  <dc:subject/>
  <dc:creator>Stephanie Hodges</dc:creator>
  <cp:keywords/>
  <dc:description/>
  <cp:lastModifiedBy>Chryssi Hague</cp:lastModifiedBy>
  <cp:revision>3</cp:revision>
  <dcterms:created xsi:type="dcterms:W3CDTF">2025-11-18T22:30:00Z</dcterms:created>
  <dcterms:modified xsi:type="dcterms:W3CDTF">2026-02-06T16:01:00Z</dcterms:modified>
  <cp:contentStatus>REV C</cp:contentStatus>
</cp:coreProperties>
</file>