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Borders>
          <w:top w:val="outset" w:sz="6" w:space="0" w:color="808080"/>
          <w:left w:val="outset" w:sz="6" w:space="0" w:color="808080"/>
          <w:bottom w:val="outset" w:sz="6" w:space="0" w:color="808080"/>
          <w:right w:val="outset" w:sz="6" w:space="0" w:color="808080"/>
        </w:tblBorders>
        <w:tblCellMar>
          <w:top w:w="75" w:type="dxa"/>
          <w:left w:w="75" w:type="dxa"/>
          <w:bottom w:w="75" w:type="dxa"/>
          <w:right w:w="75" w:type="dxa"/>
        </w:tblCellMar>
        <w:tblLook w:val="04A0" w:firstRow="1" w:lastRow="0" w:firstColumn="1" w:lastColumn="0" w:noHBand="0" w:noVBand="1"/>
      </w:tblPr>
      <w:tblGrid>
        <w:gridCol w:w="9930"/>
      </w:tblGrid>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500"/>
              <w:gridCol w:w="2625"/>
            </w:tblGrid>
            <w:tr w:rsidR="001B6A79" w:rsidRPr="001B6A79">
              <w:trPr>
                <w:tblCellSpacing w:w="0" w:type="dxa"/>
                <w:jc w:val="center"/>
              </w:trPr>
              <w:tc>
                <w:tcPr>
                  <w:tcW w:w="2625" w:type="dxa"/>
                  <w:hideMark/>
                </w:tcPr>
                <w:p w:rsidR="001B6A79" w:rsidRPr="001B6A79" w:rsidRDefault="001B6A79" w:rsidP="001B6A79">
                  <w:pPr>
                    <w:jc w:val="right"/>
                    <w:rPr>
                      <w:rFonts w:ascii="Verdana" w:hAnsi="Verdana"/>
                      <w:color w:val="000000"/>
                      <w:sz w:val="20"/>
                    </w:rPr>
                  </w:pPr>
                  <w:r w:rsidRPr="001B6A79">
                    <w:rPr>
                      <w:rFonts w:ascii="Verdana" w:hAnsi="Verdana"/>
                      <w:noProof/>
                      <w:color w:val="000000"/>
                      <w:sz w:val="20"/>
                    </w:rPr>
                    <w:drawing>
                      <wp:inline distT="0" distB="0" distL="0" distR="0">
                        <wp:extent cx="952500" cy="638175"/>
                        <wp:effectExtent l="0" t="0" r="0" b="9525"/>
                        <wp:docPr id="33" name="Picture 33" descr="https://agency.governmentjobs.com/images/AgencyImage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cy.governmentjobs.com/images/AgencyImages/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638175"/>
                                </a:xfrm>
                                <a:prstGeom prst="rect">
                                  <a:avLst/>
                                </a:prstGeom>
                                <a:noFill/>
                                <a:ln>
                                  <a:noFill/>
                                </a:ln>
                              </pic:spPr>
                            </pic:pic>
                          </a:graphicData>
                        </a:graphic>
                      </wp:inline>
                    </w:drawing>
                  </w:r>
                </w:p>
              </w:tc>
              <w:tc>
                <w:tcPr>
                  <w:tcW w:w="0" w:type="auto"/>
                  <w:vAlign w:val="center"/>
                  <w:hideMark/>
                </w:tcPr>
                <w:p w:rsidR="001B6A79" w:rsidRPr="001B6A79" w:rsidRDefault="001B6A79" w:rsidP="001B6A79">
                  <w:pPr>
                    <w:spacing w:after="240"/>
                    <w:jc w:val="center"/>
                    <w:rPr>
                      <w:rFonts w:ascii="Verdana" w:hAnsi="Verdana"/>
                      <w:color w:val="000000"/>
                      <w:sz w:val="20"/>
                    </w:rPr>
                  </w:pPr>
                  <w:r w:rsidRPr="001B6A79">
                    <w:rPr>
                      <w:rFonts w:ascii="Verdana" w:hAnsi="Verdana"/>
                      <w:color w:val="000000"/>
                      <w:sz w:val="20"/>
                    </w:rPr>
                    <w:br/>
                    <w:t>STATE OF SOUTH CAROLINA</w:t>
                  </w:r>
                  <w:r w:rsidRPr="001B6A79">
                    <w:rPr>
                      <w:rFonts w:ascii="Verdana" w:hAnsi="Verdana"/>
                      <w:color w:val="000000"/>
                      <w:sz w:val="20"/>
                    </w:rPr>
                    <w:br/>
                  </w:r>
                  <w:r w:rsidRPr="001B6A79">
                    <w:rPr>
                      <w:rFonts w:ascii="Verdana" w:hAnsi="Verdana"/>
                      <w:b/>
                      <w:bCs/>
                      <w:color w:val="000000"/>
                      <w:sz w:val="28"/>
                      <w:szCs w:val="28"/>
                      <w:u w:val="single"/>
                    </w:rPr>
                    <w:t>State Housing Finance &amp; Development Authority</w:t>
                  </w:r>
                  <w:r w:rsidRPr="001B6A79">
                    <w:rPr>
                      <w:rFonts w:ascii="Verdana" w:hAnsi="Verdana"/>
                      <w:color w:val="000000"/>
                      <w:sz w:val="20"/>
                    </w:rPr>
                    <w:br/>
                    <w:t>300-C Outlet Pointe Blvd.</w:t>
                  </w:r>
                  <w:r w:rsidRPr="001B6A79">
                    <w:rPr>
                      <w:rFonts w:ascii="Verdana" w:hAnsi="Verdana"/>
                      <w:color w:val="000000"/>
                      <w:sz w:val="20"/>
                    </w:rPr>
                    <w:br/>
                    <w:t>Columbia, SC 29210</w:t>
                  </w:r>
                </w:p>
              </w:tc>
              <w:tc>
                <w:tcPr>
                  <w:tcW w:w="2625" w:type="dxa"/>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0" w:type="dxa"/>
                <w:jc w:val="center"/>
              </w:trPr>
              <w:tc>
                <w:tcPr>
                  <w:tcW w:w="0" w:type="auto"/>
                  <w:gridSpan w:val="3"/>
                  <w:vAlign w:val="center"/>
                  <w:hideMark/>
                </w:tcPr>
                <w:p w:rsidR="001B6A79" w:rsidRPr="001B6A79" w:rsidRDefault="001B6A79" w:rsidP="001B6A79">
                  <w:pPr>
                    <w:jc w:val="center"/>
                    <w:rPr>
                      <w:rFonts w:ascii="Verdana" w:hAnsi="Verdana"/>
                      <w:color w:val="000000"/>
                      <w:sz w:val="20"/>
                    </w:rPr>
                  </w:pPr>
                  <w:r w:rsidRPr="001B6A79">
                    <w:rPr>
                      <w:rFonts w:ascii="Verdana" w:hAnsi="Verdana"/>
                      <w:b/>
                      <w:bCs/>
                      <w:color w:val="000000"/>
                      <w:sz w:val="20"/>
                    </w:rPr>
                    <w:t>INVITES APPLICATIONS FOR THE POSITION OF:</w:t>
                  </w:r>
                  <w:bookmarkStart w:id="0" w:name="_GoBack"/>
                  <w:bookmarkEnd w:id="0"/>
                </w:p>
              </w:tc>
            </w:tr>
            <w:tr w:rsidR="001B6A79" w:rsidRPr="001B6A79">
              <w:trPr>
                <w:tblCellSpacing w:w="0" w:type="dxa"/>
                <w:jc w:val="center"/>
              </w:trPr>
              <w:tc>
                <w:tcPr>
                  <w:tcW w:w="0" w:type="auto"/>
                  <w:gridSpan w:val="3"/>
                  <w:vAlign w:val="center"/>
                  <w:hideMark/>
                </w:tcPr>
                <w:p w:rsidR="00BB08CA" w:rsidRPr="00BB08CA" w:rsidRDefault="00BB08CA" w:rsidP="00BB08CA">
                  <w:pPr>
                    <w:jc w:val="center"/>
                    <w:rPr>
                      <w:rFonts w:ascii="Verdana" w:hAnsi="Verdana"/>
                      <w:b/>
                      <w:color w:val="000000"/>
                      <w:sz w:val="20"/>
                    </w:rPr>
                  </w:pPr>
                  <w:r w:rsidRPr="00BB08CA">
                    <w:rPr>
                      <w:rFonts w:ascii="Verdana" w:hAnsi="Verdana"/>
                      <w:b/>
                      <w:color w:val="000000"/>
                      <w:sz w:val="20"/>
                    </w:rPr>
                    <w:t>Housing Program Coordinator</w:t>
                  </w:r>
                </w:p>
                <w:p w:rsidR="001B6A79" w:rsidRPr="001B6A79" w:rsidRDefault="001B6A79" w:rsidP="00BB08CA">
                  <w:pPr>
                    <w:rPr>
                      <w:rFonts w:ascii="Verdana" w:hAnsi="Verdana"/>
                      <w:color w:val="000000"/>
                      <w:sz w:val="20"/>
                    </w:rPr>
                  </w:pPr>
                </w:p>
              </w:tc>
            </w:tr>
          </w:tbl>
          <w:p w:rsidR="001B6A79" w:rsidRPr="001B6A79" w:rsidRDefault="001B6A79" w:rsidP="001B6A79">
            <w:pPr>
              <w:jc w:val="center"/>
              <w:rPr>
                <w:rFonts w:ascii="Verdana" w:hAnsi="Verdana"/>
                <w:color w:val="000000"/>
                <w:sz w:val="20"/>
              </w:rPr>
            </w:pPr>
            <w:r w:rsidRPr="001B6A79">
              <w:rPr>
                <w:rFonts w:ascii="Verdana" w:hAnsi="Verdana"/>
                <w:color w:val="000000"/>
                <w:sz w:val="20"/>
              </w:rPr>
              <w:br/>
            </w:r>
            <w:r w:rsidRPr="001B6A79">
              <w:rPr>
                <w:rFonts w:ascii="Verdana" w:hAnsi="Verdana"/>
                <w:i/>
                <w:iCs/>
                <w:color w:val="000000"/>
                <w:sz w:val="20"/>
              </w:rPr>
              <w:t>An Equal Opportunity Employer</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750"/>
            </w:tblGrid>
            <w:tr w:rsidR="001B6A79" w:rsidRPr="001B6A79">
              <w:trPr>
                <w:tblCellSpacing w:w="15" w:type="dxa"/>
                <w:jc w:val="center"/>
              </w:trPr>
              <w:tc>
                <w:tcPr>
                  <w:tcW w:w="0" w:type="auto"/>
                  <w:vAlign w:val="center"/>
                  <w:hideMark/>
                </w:tcPr>
                <w:p w:rsidR="001B6A79" w:rsidRPr="001B6A79" w:rsidRDefault="001B6A79" w:rsidP="001B6A79">
                  <w:pPr>
                    <w:jc w:val="both"/>
                    <w:rPr>
                      <w:rFonts w:ascii="Verdana" w:hAnsi="Verdana"/>
                      <w:color w:val="000000"/>
                      <w:sz w:val="20"/>
                      <w:u w:val="single"/>
                    </w:rPr>
                  </w:pPr>
                  <w:r w:rsidRPr="001B6A79">
                    <w:rPr>
                      <w:rFonts w:ascii="Verdana" w:hAnsi="Verdana"/>
                      <w:color w:val="000000"/>
                      <w:sz w:val="20"/>
                      <w:u w:val="single"/>
                    </w:rPr>
                    <w:t>THE LANGUAGE USED IN THIS DOCUMENT DOES NOT CREATE AN EMPLOYMENT CONTRACT BETWEEN THE EMPLOYEE AND THE AGENCY. THIS DOCUMENT DOES NOT CREATE ANY CONTRACTUAL RIGHTS OR ENTITLEMENTS. THE AGENCY RESERVES THE RIGHT TO REVISE THE CONTENT OF THIS DOCUMENT, IN WHOLE OR IN PART. NO PROMISES OR ASSURANCES, WHETHER WRITTEN OR ORAL, WHICH ARE CONTRARY TO OR INCONSISTENT WITH THE TERMS OF THIS PARAGRAPH CREATE ANY CONTRACT OF EMPLOYMENT.</w:t>
                  </w:r>
                </w:p>
              </w:tc>
            </w:tr>
          </w:tbl>
          <w:p w:rsidR="001B6A79" w:rsidRPr="001B6A79" w:rsidRDefault="001B6A79" w:rsidP="001B6A79">
            <w:pPr>
              <w:jc w:val="center"/>
              <w:rPr>
                <w:rFonts w:ascii="Verdana" w:hAnsi="Verdana"/>
                <w:color w:val="000000"/>
                <w:sz w:val="20"/>
              </w:rPr>
            </w:pP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B6A79" w:rsidRPr="001B6A79">
              <w:trPr>
                <w:tblCellSpacing w:w="15" w:type="dxa"/>
              </w:trPr>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OPENING DATE:</w:t>
                  </w:r>
                  <w:r w:rsidRPr="001B6A79">
                    <w:rPr>
                      <w:rFonts w:ascii="Verdana" w:hAnsi="Verdana"/>
                      <w:color w:val="000000"/>
                      <w:sz w:val="20"/>
                    </w:rPr>
                    <w:t> 0</w:t>
                  </w:r>
                  <w:r w:rsidR="00F22CC2">
                    <w:rPr>
                      <w:rFonts w:ascii="Verdana" w:hAnsi="Verdana"/>
                      <w:color w:val="000000"/>
                      <w:sz w:val="20"/>
                    </w:rPr>
                    <w:t>2</w:t>
                  </w:r>
                  <w:r w:rsidRPr="001B6A79">
                    <w:rPr>
                      <w:rFonts w:ascii="Verdana" w:hAnsi="Verdana"/>
                      <w:color w:val="000000"/>
                      <w:sz w:val="20"/>
                    </w:rPr>
                    <w:t>/28/2</w:t>
                  </w:r>
                  <w:r w:rsidR="00F22CC2">
                    <w:rPr>
                      <w:rFonts w:ascii="Verdana" w:hAnsi="Verdana"/>
                      <w:color w:val="000000"/>
                      <w:sz w:val="20"/>
                    </w:rPr>
                    <w:t>3</w:t>
                  </w:r>
                </w:p>
              </w:tc>
              <w:tc>
                <w:tcPr>
                  <w:tcW w:w="2500" w:type="pct"/>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CLOSING DATE:</w:t>
                  </w:r>
                  <w:r w:rsidRPr="001B6A79">
                    <w:rPr>
                      <w:rFonts w:ascii="Verdana" w:hAnsi="Verdana"/>
                      <w:color w:val="000000"/>
                      <w:sz w:val="20"/>
                    </w:rPr>
                    <w:t> </w:t>
                  </w:r>
                  <w:r w:rsidR="00F22CC2">
                    <w:rPr>
                      <w:rFonts w:ascii="Verdana" w:hAnsi="Verdana"/>
                      <w:color w:val="000000"/>
                      <w:sz w:val="20"/>
                    </w:rPr>
                    <w:t>03</w:t>
                  </w:r>
                  <w:r w:rsidRPr="001B6A79">
                    <w:rPr>
                      <w:rFonts w:ascii="Verdana" w:hAnsi="Verdana"/>
                      <w:color w:val="000000"/>
                      <w:sz w:val="20"/>
                    </w:rPr>
                    <w:t>/1</w:t>
                  </w:r>
                  <w:r w:rsidR="00F22CC2">
                    <w:rPr>
                      <w:rFonts w:ascii="Verdana" w:hAnsi="Verdana"/>
                      <w:color w:val="000000"/>
                      <w:sz w:val="20"/>
                    </w:rPr>
                    <w:t>0</w:t>
                  </w:r>
                  <w:r w:rsidRPr="001B6A79">
                    <w:rPr>
                      <w:rFonts w:ascii="Verdana" w:hAnsi="Verdana"/>
                      <w:color w:val="000000"/>
                      <w:sz w:val="20"/>
                    </w:rPr>
                    <w:t>/2</w:t>
                  </w:r>
                  <w:r w:rsidR="00F22CC2">
                    <w:rPr>
                      <w:rFonts w:ascii="Verdana" w:hAnsi="Verdana"/>
                      <w:color w:val="000000"/>
                      <w:sz w:val="20"/>
                    </w:rPr>
                    <w:t>3</w:t>
                  </w:r>
                  <w:r w:rsidRPr="001B6A79">
                    <w:rPr>
                      <w:rFonts w:ascii="Verdana" w:hAnsi="Verdana"/>
                      <w:color w:val="000000"/>
                      <w:sz w:val="20"/>
                    </w:rPr>
                    <w:t> 05:00 PM</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Default="001B6A79" w:rsidP="001B6A79">
                  <w:pPr>
                    <w:rPr>
                      <w:rFonts w:ascii="Verdana" w:hAnsi="Verdana"/>
                      <w:color w:val="000000"/>
                      <w:sz w:val="20"/>
                    </w:rPr>
                  </w:pPr>
                  <w:r w:rsidRPr="001B6A79">
                    <w:rPr>
                      <w:rFonts w:ascii="Verdana" w:hAnsi="Verdana"/>
                      <w:b/>
                      <w:bCs/>
                      <w:color w:val="000000"/>
                      <w:sz w:val="20"/>
                    </w:rPr>
                    <w:t>JOB TITLE:</w:t>
                  </w:r>
                  <w:r w:rsidRPr="001B6A79">
                    <w:rPr>
                      <w:rFonts w:ascii="Verdana" w:hAnsi="Verdana"/>
                      <w:color w:val="000000"/>
                      <w:sz w:val="20"/>
                    </w:rPr>
                    <w:t> </w:t>
                  </w:r>
                  <w:r w:rsidR="00F22CC2" w:rsidRPr="00F22CC2">
                    <w:rPr>
                      <w:rFonts w:ascii="Verdana" w:hAnsi="Verdana"/>
                      <w:color w:val="000000"/>
                      <w:sz w:val="20"/>
                    </w:rPr>
                    <w:t>Housing Program Coordinator</w:t>
                  </w:r>
                </w:p>
                <w:p w:rsidR="00F22CC2" w:rsidRPr="001B6A79" w:rsidRDefault="00F22CC2" w:rsidP="001B6A79">
                  <w:pPr>
                    <w:rPr>
                      <w:rFonts w:ascii="Verdana" w:hAnsi="Verdana"/>
                      <w:color w:val="000000"/>
                      <w:sz w:val="20"/>
                    </w:rPr>
                  </w:pP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CLASS CODE:</w:t>
                  </w:r>
                  <w:r w:rsidRPr="001B6A79">
                    <w:rPr>
                      <w:rFonts w:ascii="Verdana" w:hAnsi="Verdana"/>
                      <w:color w:val="000000"/>
                      <w:sz w:val="20"/>
                    </w:rPr>
                    <w:t> AH35 - Program Coordinator</w:t>
                  </w:r>
                  <w:r w:rsidR="00F22CC2">
                    <w:rPr>
                      <w:rFonts w:ascii="Verdana" w:hAnsi="Verdana"/>
                      <w:color w:val="000000"/>
                      <w:sz w:val="20"/>
                    </w:rPr>
                    <w:t xml:space="preserve"> I</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POSITION NUMBER:</w:t>
                  </w:r>
                  <w:r w:rsidRPr="001B6A79">
                    <w:rPr>
                      <w:rFonts w:ascii="Verdana" w:hAnsi="Verdana"/>
                      <w:color w:val="000000"/>
                      <w:sz w:val="20"/>
                    </w:rPr>
                    <w:t> </w:t>
                  </w:r>
                  <w:r w:rsidR="00F22CC2" w:rsidRPr="00F22CC2">
                    <w:rPr>
                      <w:rFonts w:ascii="Verdana" w:hAnsi="Verdana"/>
                      <w:color w:val="000000"/>
                      <w:sz w:val="20"/>
                    </w:rPr>
                    <w:t>60027155</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SLOT NUMBER:</w:t>
                  </w:r>
                </w:p>
              </w:tc>
            </w:tr>
            <w:tr w:rsidR="001B6A79" w:rsidRPr="001B6A79">
              <w:trPr>
                <w:tblCellSpacing w:w="15" w:type="dxa"/>
              </w:trPr>
              <w:tc>
                <w:tcPr>
                  <w:tcW w:w="0" w:type="auto"/>
                  <w:gridSpan w:val="2"/>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STATE SALARY RANGE:</w:t>
                  </w:r>
                  <w:r w:rsidRPr="001B6A79">
                    <w:rPr>
                      <w:rFonts w:ascii="Verdana" w:hAnsi="Verdana"/>
                      <w:color w:val="000000"/>
                      <w:sz w:val="20"/>
                    </w:rPr>
                    <w:br/>
                    <w:t>   $35,360.00 - $65,429.00 Annually</w:t>
                  </w:r>
                </w:p>
              </w:tc>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rPr>
                    <w:t>AGENCY HIRING RANGE - MIN:</w:t>
                  </w:r>
                  <w:r w:rsidR="00BB426B">
                    <w:rPr>
                      <w:rFonts w:ascii="Verdana" w:hAnsi="Verdana"/>
                      <w:b/>
                      <w:bCs/>
                      <w:color w:val="000000"/>
                      <w:sz w:val="20"/>
                    </w:rPr>
                    <w:t xml:space="preserve"> </w:t>
                  </w:r>
                  <w:r w:rsidR="00BB426B" w:rsidRPr="00BB426B">
                    <w:rPr>
                      <w:rFonts w:ascii="Verdana" w:hAnsi="Verdana"/>
                      <w:bCs/>
                      <w:color w:val="000000"/>
                      <w:sz w:val="20"/>
                    </w:rPr>
                    <w:t>$4</w:t>
                  </w:r>
                  <w:r w:rsidR="00F22CC2">
                    <w:rPr>
                      <w:rFonts w:ascii="Verdana" w:hAnsi="Verdana"/>
                      <w:bCs/>
                      <w:color w:val="000000"/>
                      <w:sz w:val="20"/>
                    </w:rPr>
                    <w:t>0</w:t>
                  </w:r>
                  <w:r w:rsidR="00BB426B" w:rsidRPr="00BB426B">
                    <w:rPr>
                      <w:rFonts w:ascii="Verdana" w:hAnsi="Verdana"/>
                      <w:bCs/>
                      <w:color w:val="000000"/>
                      <w:sz w:val="20"/>
                    </w:rPr>
                    <w:t>,000</w:t>
                  </w:r>
                  <w:r w:rsidRPr="001B6A79">
                    <w:rPr>
                      <w:rFonts w:ascii="Verdana" w:hAnsi="Verdana"/>
                      <w:color w:val="000000"/>
                      <w:sz w:val="20"/>
                    </w:rPr>
                    <w:br/>
                  </w:r>
                  <w:r w:rsidRPr="001B6A79">
                    <w:rPr>
                      <w:rFonts w:ascii="Verdana" w:hAnsi="Verdana"/>
                      <w:b/>
                      <w:bCs/>
                      <w:color w:val="000000"/>
                      <w:sz w:val="20"/>
                    </w:rPr>
                    <w:t>AGENCY HIRING RANGE - MAX:</w:t>
                  </w:r>
                  <w:r w:rsidR="00BB426B">
                    <w:rPr>
                      <w:rFonts w:ascii="Verdana" w:hAnsi="Verdana"/>
                      <w:b/>
                      <w:bCs/>
                      <w:color w:val="000000"/>
                      <w:sz w:val="20"/>
                    </w:rPr>
                    <w:t xml:space="preserve"> </w:t>
                  </w:r>
                  <w:r w:rsidR="00BB426B" w:rsidRPr="00BB426B">
                    <w:rPr>
                      <w:rFonts w:ascii="Verdana" w:hAnsi="Verdana"/>
                      <w:bCs/>
                      <w:color w:val="000000"/>
                      <w:sz w:val="20"/>
                    </w:rPr>
                    <w:t>$</w:t>
                  </w:r>
                  <w:r w:rsidR="00F22CC2">
                    <w:rPr>
                      <w:rFonts w:ascii="Verdana" w:hAnsi="Verdana"/>
                      <w:bCs/>
                      <w:color w:val="000000"/>
                      <w:sz w:val="20"/>
                    </w:rPr>
                    <w:t>45</w:t>
                  </w:r>
                  <w:r w:rsidR="00BB426B" w:rsidRPr="00BB426B">
                    <w:rPr>
                      <w:rFonts w:ascii="Verdana" w:hAnsi="Verdana"/>
                      <w:bCs/>
                      <w:color w:val="000000"/>
                      <w:sz w:val="20"/>
                    </w:rPr>
                    <w:t>,000</w:t>
                  </w:r>
                </w:p>
              </w:tc>
            </w:tr>
          </w:tbl>
          <w:p w:rsidR="001B6A79" w:rsidRPr="001B6A79" w:rsidRDefault="001B6A79" w:rsidP="001B6A79">
            <w:pPr>
              <w:rPr>
                <w:rFonts w:ascii="Verdana" w:hAnsi="Verdana"/>
                <w:color w:val="000000"/>
                <w:sz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50"/>
            </w:tblGrid>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LOCATION:</w:t>
                  </w:r>
                  <w:r w:rsidRPr="001B6A79">
                    <w:rPr>
                      <w:rFonts w:ascii="Verdana" w:hAnsi="Verdana"/>
                      <w:color w:val="000000"/>
                      <w:sz w:val="20"/>
                    </w:rPr>
                    <w:t> Lexington County, South Carolina</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JOB TYPE:</w:t>
                  </w:r>
                  <w:r w:rsidRPr="001B6A79">
                    <w:rPr>
                      <w:rFonts w:ascii="Verdana" w:hAnsi="Verdana"/>
                      <w:color w:val="000000"/>
                      <w:sz w:val="20"/>
                    </w:rPr>
                    <w:t> FTE - Full-Time</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NORMAL WORK SCHEDULE:</w:t>
                  </w:r>
                  <w:r w:rsidRPr="001B6A79">
                    <w:rPr>
                      <w:rFonts w:ascii="Verdana" w:hAnsi="Verdana"/>
                      <w:color w:val="000000"/>
                      <w:sz w:val="20"/>
                    </w:rPr>
                    <w:t> Monday - Friday (8:30 - 5:00)</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b/>
                      <w:bCs/>
                      <w:color w:val="000000"/>
                      <w:sz w:val="20"/>
                      <w:u w:val="single"/>
                    </w:rPr>
                    <w:t>RESIDENCY REQUIREMENT:</w:t>
                  </w:r>
                  <w:r w:rsidRPr="001B6A79">
                    <w:rPr>
                      <w:rFonts w:ascii="Verdana" w:hAnsi="Verdana"/>
                      <w:color w:val="000000"/>
                      <w:sz w:val="20"/>
                    </w:rPr>
                    <w:br/>
                  </w:r>
                  <w:r w:rsidRPr="001B6A79">
                    <w:rPr>
                      <w:rFonts w:ascii="Verdana" w:hAnsi="Verdana"/>
                      <w:b/>
                      <w:bCs/>
                      <w:color w:val="000000"/>
                      <w:sz w:val="20"/>
                      <w:u w:val="single"/>
                    </w:rPr>
                    <w:t>RESIDENCY REQUIREMENT SPECIFICS (IF ANY):</w:t>
                  </w:r>
                </w:p>
              </w:tc>
            </w:tr>
            <w:tr w:rsidR="001B6A79" w:rsidRPr="001B6A79">
              <w:trPr>
                <w:tblCellSpacing w:w="15" w:type="dxa"/>
              </w:trPr>
              <w:tc>
                <w:tcPr>
                  <w:tcW w:w="0" w:type="auto"/>
                  <w:vAlign w:val="center"/>
                  <w:hideMark/>
                </w:tcPr>
                <w:p w:rsidR="001B6A79" w:rsidRPr="001B6A79" w:rsidRDefault="001B6A79" w:rsidP="001B6A79">
                  <w:pPr>
                    <w:rPr>
                      <w:rFonts w:ascii="Verdana" w:hAnsi="Verdana"/>
                      <w:color w:val="000000"/>
                      <w:sz w:val="20"/>
                    </w:rPr>
                  </w:pPr>
                  <w:r w:rsidRPr="001B6A79">
                    <w:rPr>
                      <w:rFonts w:ascii="Verdana" w:hAnsi="Verdana"/>
                      <w:color w:val="000000"/>
                      <w:sz w:val="20"/>
                    </w:rPr>
                    <w:t> </w:t>
                  </w:r>
                </w:p>
              </w:tc>
            </w:tr>
            <w:tr w:rsidR="001B6A79" w:rsidRPr="001B6A79">
              <w:trPr>
                <w:tblCellSpacing w:w="15" w:type="dxa"/>
              </w:trPr>
              <w:tc>
                <w:tcPr>
                  <w:tcW w:w="0" w:type="auto"/>
                  <w:vAlign w:val="center"/>
                  <w:hideMark/>
                </w:tcPr>
                <w:p w:rsidR="001B6A79" w:rsidRDefault="001B6A79" w:rsidP="001B6A79">
                  <w:pPr>
                    <w:rPr>
                      <w:rFonts w:ascii="Verdana" w:hAnsi="Verdana"/>
                      <w:color w:val="000000"/>
                      <w:sz w:val="20"/>
                    </w:rPr>
                  </w:pPr>
                  <w:r w:rsidRPr="001B6A79">
                    <w:rPr>
                      <w:rFonts w:ascii="Verdana" w:hAnsi="Verdana"/>
                      <w:b/>
                      <w:bCs/>
                      <w:color w:val="000000"/>
                      <w:sz w:val="20"/>
                      <w:u w:val="single"/>
                    </w:rPr>
                    <w:t>AGENCY SPECIFIC APPLICATION PROCEDURES:</w:t>
                  </w:r>
                  <w:r w:rsidRPr="001B6A79">
                    <w:rPr>
                      <w:rFonts w:ascii="Verdana" w:hAnsi="Verdana"/>
                      <w:color w:val="000000"/>
                      <w:sz w:val="20"/>
                    </w:rPr>
                    <w:br/>
                  </w:r>
                  <w:r w:rsidRPr="001B6A79">
                    <w:rPr>
                      <w:rFonts w:ascii="Verdana" w:hAnsi="Verdana"/>
                      <w:color w:val="000000"/>
                      <w:sz w:val="20"/>
                    </w:rPr>
                    <w:br/>
                    <w:t>All applicants must submit a completed online employment application and the supplemental questionnaire. Resumes will not be accepted in lieu of the required application and supplemental questionnaire. Postings close at 5 pm EST on the day listed in the announcement.</w:t>
                  </w:r>
                </w:p>
                <w:p w:rsidR="00F22CC2" w:rsidRDefault="00F22CC2" w:rsidP="001B6A79">
                  <w:pPr>
                    <w:rPr>
                      <w:rFonts w:ascii="Verdana" w:hAnsi="Verdana"/>
                      <w:color w:val="000000"/>
                      <w:sz w:val="20"/>
                    </w:rPr>
                  </w:pPr>
                </w:p>
                <w:p w:rsidR="00F22CC2" w:rsidRPr="00F22CC2" w:rsidRDefault="00F22CC2" w:rsidP="00F22CC2">
                  <w:pPr>
                    <w:rPr>
                      <w:rFonts w:ascii="Verdana" w:hAnsi="Verdana"/>
                      <w:b/>
                      <w:bCs/>
                      <w:color w:val="000000"/>
                      <w:sz w:val="20"/>
                      <w:u w:val="single"/>
                    </w:rPr>
                  </w:pPr>
                  <w:r w:rsidRPr="00F22CC2">
                    <w:rPr>
                      <w:rFonts w:ascii="Verdana" w:hAnsi="Verdana"/>
                      <w:b/>
                      <w:bCs/>
                      <w:color w:val="000000"/>
                      <w:sz w:val="20"/>
                      <w:u w:val="single"/>
                    </w:rPr>
                    <w:t>Veteran Preference Statement</w:t>
                  </w:r>
                </w:p>
                <w:p w:rsidR="00F22CC2" w:rsidRPr="00F22CC2" w:rsidRDefault="00F22CC2" w:rsidP="00F22CC2">
                  <w:pPr>
                    <w:rPr>
                      <w:rFonts w:ascii="Verdana" w:hAnsi="Verdana"/>
                      <w:color w:val="000000"/>
                      <w:sz w:val="20"/>
                    </w:rPr>
                  </w:pPr>
                  <w:r w:rsidRPr="00F22CC2">
                    <w:rPr>
                      <w:rFonts w:ascii="Verdana" w:hAnsi="Verdana"/>
                      <w:color w:val="000000"/>
                      <w:sz w:val="20"/>
                    </w:rPr>
                    <w:t>South Carolina is making our Veterans a priority for employment in state agencies and institutions.</w:t>
                  </w:r>
                </w:p>
                <w:p w:rsidR="00F22CC2" w:rsidRPr="001B6A79" w:rsidRDefault="00F22CC2" w:rsidP="001B6A79">
                  <w:pPr>
                    <w:rPr>
                      <w:rFonts w:ascii="Verdana" w:hAnsi="Verdana"/>
                      <w:color w:val="000000"/>
                      <w:sz w:val="20"/>
                    </w:rPr>
                  </w:pPr>
                </w:p>
              </w:tc>
            </w:tr>
          </w:tbl>
          <w:p w:rsidR="00F22CC2" w:rsidRPr="00F22CC2" w:rsidRDefault="00F22CC2" w:rsidP="00F22CC2">
            <w:pPr>
              <w:shd w:val="clear" w:color="auto" w:fill="FFFFFF"/>
              <w:rPr>
                <w:rFonts w:ascii="Helvetica" w:hAnsi="Helvetica" w:cs="Helvetica"/>
                <w:b/>
                <w:bCs/>
                <w:color w:val="4E4C4A"/>
                <w:sz w:val="23"/>
                <w:szCs w:val="23"/>
              </w:rPr>
            </w:pPr>
            <w:r w:rsidRPr="00F22CC2">
              <w:rPr>
                <w:rFonts w:ascii="Helvetica" w:hAnsi="Helvetica" w:cs="Helvetica"/>
                <w:b/>
                <w:bCs/>
                <w:color w:val="4E4C4A"/>
                <w:sz w:val="23"/>
                <w:szCs w:val="23"/>
              </w:rPr>
              <w:t>Job Responsibilities</w:t>
            </w:r>
          </w:p>
          <w:p w:rsidR="00F22CC2" w:rsidRPr="00F22CC2" w:rsidRDefault="00F22CC2" w:rsidP="00F22CC2">
            <w:pPr>
              <w:shd w:val="clear" w:color="auto" w:fill="FFFFFF"/>
              <w:spacing w:after="150"/>
              <w:ind w:left="720"/>
              <w:rPr>
                <w:rFonts w:ascii="Helvetica" w:hAnsi="Helvetica" w:cs="Helvetica"/>
                <w:color w:val="4E4C4A"/>
                <w:sz w:val="23"/>
                <w:szCs w:val="23"/>
              </w:rPr>
            </w:pPr>
            <w:r w:rsidRPr="00F22CC2">
              <w:rPr>
                <w:rFonts w:ascii="Helvetica" w:hAnsi="Helvetica" w:cs="Helvetica"/>
                <w:b/>
                <w:bCs/>
                <w:color w:val="DF350C"/>
                <w:sz w:val="23"/>
                <w:szCs w:val="23"/>
              </w:rPr>
              <w:lastRenderedPageBreak/>
              <w:t>**This position has been reposted. Previous applicants are under consideration and need not reapply. **</w:t>
            </w:r>
            <w:r w:rsidRPr="00F22CC2">
              <w:rPr>
                <w:rFonts w:ascii="Helvetica" w:hAnsi="Helvetica" w:cs="Helvetica"/>
                <w:color w:val="4E4C4A"/>
                <w:sz w:val="23"/>
                <w:szCs w:val="23"/>
              </w:rPr>
              <w:br/>
            </w:r>
            <w:r w:rsidRPr="00F22CC2">
              <w:rPr>
                <w:rFonts w:ascii="Helvetica" w:hAnsi="Helvetica" w:cs="Helvetica"/>
                <w:color w:val="4E4C4A"/>
                <w:sz w:val="23"/>
                <w:szCs w:val="23"/>
              </w:rPr>
              <w:br/>
              <w:t>The South Carolina State Housing Finance and Development Authority (Authority) administers the Housing Choice Voucher Program in seven South Carolina counties (Clarendon, Colleton, Dorchester, Fairfield, Kershaw, Lee, and Lexington). The Authority provides rental assistance subsidy for approximately 2,000 very-low income families through an Annual Contributions Contract with the Department of Housing and Urban Development.</w:t>
            </w:r>
            <w:r w:rsidRPr="00F22CC2">
              <w:rPr>
                <w:rFonts w:ascii="Helvetica" w:hAnsi="Helvetica" w:cs="Helvetica"/>
                <w:color w:val="4E4C4A"/>
                <w:sz w:val="23"/>
                <w:szCs w:val="23"/>
              </w:rPr>
              <w:br/>
              <w:t> </w:t>
            </w:r>
            <w:r w:rsidRPr="00F22CC2">
              <w:rPr>
                <w:rFonts w:ascii="Helvetica" w:hAnsi="Helvetica" w:cs="Helvetica"/>
                <w:color w:val="4E4C4A"/>
                <w:sz w:val="23"/>
                <w:szCs w:val="23"/>
              </w:rPr>
              <w:br/>
              <w:t>This position provides the opportunity to utilize one's unique interpersonal, critical thinking and self/time management skills in assisting very low-income families, the elderly, and the disabled to afford and locate decent, safe, and sanitary housing in the private rental market. It also affords the opportunity to expand on the program knowledge and skills gained and to demonstrate those additional capabilities that are key and essential to the ability to take advantage of other opportunities as part of the Authority's progression planning initiatives.</w:t>
            </w:r>
            <w:r w:rsidRPr="00F22CC2">
              <w:rPr>
                <w:rFonts w:ascii="Helvetica" w:hAnsi="Helvetica" w:cs="Helvetica"/>
                <w:color w:val="4E4C4A"/>
                <w:sz w:val="23"/>
                <w:szCs w:val="23"/>
              </w:rPr>
              <w:br/>
              <w:t> </w:t>
            </w:r>
            <w:r w:rsidRPr="00F22CC2">
              <w:rPr>
                <w:rFonts w:ascii="Helvetica" w:hAnsi="Helvetica" w:cs="Helvetica"/>
                <w:color w:val="4E4C4A"/>
                <w:sz w:val="23"/>
                <w:szCs w:val="23"/>
              </w:rPr>
              <w:br/>
              <w:t> Duties and responsibilities associated with this position include, but are not limited to the following:</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Working as a team member assisting families in multiple counties.</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Determining families' eligibility for program participation based on HUD and Authority requirements.</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Performing initial lease-up actions and completing periodic and annual recertification requirements to determine a family's and rental unit's continued program eligibility.</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Coordinating and conducting physical inspections of rental units to ensure compliance with HUD Housing Quality Standards.</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Negotiating and executing Housing Assistance Payment Contracts with landlords and ensuring contract rents are reasonable.</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Interacting with applicants, participants, and landlords on a daily basis in determining eligibility and ensuring program compliance.</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Conducting public relations and landlord outreach concerning program availability and requirements for participation.</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Monitoring participation to ensure maximum program utilization.</w:t>
            </w:r>
          </w:p>
          <w:p w:rsidR="00F22CC2" w:rsidRPr="00F22CC2" w:rsidRDefault="00F22CC2" w:rsidP="00F22CC2">
            <w:pPr>
              <w:numPr>
                <w:ilvl w:val="0"/>
                <w:numId w:val="3"/>
              </w:numPr>
              <w:shd w:val="clear" w:color="auto" w:fill="FFFFFF"/>
              <w:spacing w:before="100" w:beforeAutospacing="1" w:after="100" w:afterAutospacing="1"/>
              <w:ind w:left="1440"/>
              <w:rPr>
                <w:rFonts w:ascii="Helvetica" w:hAnsi="Helvetica" w:cs="Helvetica"/>
                <w:color w:val="4E4C4A"/>
                <w:sz w:val="23"/>
                <w:szCs w:val="23"/>
              </w:rPr>
            </w:pPr>
            <w:r w:rsidRPr="00F22CC2">
              <w:rPr>
                <w:rFonts w:ascii="Helvetica" w:hAnsi="Helvetica" w:cs="Helvetica"/>
                <w:color w:val="4E4C4A"/>
                <w:sz w:val="23"/>
                <w:szCs w:val="23"/>
              </w:rPr>
              <w:t>Obtaining certification as a Housing Quality Standards inspector and as an Eligibility, Income, and Rent Calculation Specialist within (1) year of hire date.</w:t>
            </w:r>
          </w:p>
          <w:p w:rsidR="001B6A79" w:rsidRPr="001B6A79" w:rsidRDefault="001B6A79" w:rsidP="00F22CC2">
            <w:pPr>
              <w:ind w:left="720"/>
              <w:rPr>
                <w:rFonts w:ascii="Helvetica" w:hAnsi="Helvetica" w:cs="Helvetica"/>
                <w:color w:val="000000"/>
                <w:sz w:val="21"/>
                <w:szCs w:val="21"/>
              </w:rPr>
            </w:pPr>
            <w:r w:rsidRPr="001B6A79">
              <w:rPr>
                <w:rFonts w:ascii="Helvetica" w:hAnsi="Helvetica" w:cs="Helvetica"/>
                <w:color w:val="000000"/>
                <w:sz w:val="21"/>
                <w:szCs w:val="21"/>
              </w:rPr>
              <w:t>.  </w:t>
            </w: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MINIMUM AND ADDITIONAL REQUIREMENTS:</w:t>
            </w:r>
          </w:p>
          <w:p w:rsidR="00BB08CA"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Agency Minimum Requirements*:</w:t>
            </w:r>
            <w:r w:rsidRPr="001B6A79">
              <w:rPr>
                <w:rFonts w:ascii="Helvetica" w:hAnsi="Helvetica" w:cs="Helvetica"/>
                <w:color w:val="000000"/>
                <w:sz w:val="21"/>
                <w:szCs w:val="21"/>
              </w:rPr>
              <w:br/>
            </w:r>
            <w:r w:rsidR="00BB08CA" w:rsidRPr="00BB08CA">
              <w:rPr>
                <w:rFonts w:ascii="Helvetica" w:hAnsi="Helvetica" w:cs="Helvetica"/>
                <w:color w:val="000000"/>
                <w:sz w:val="21"/>
                <w:szCs w:val="21"/>
              </w:rPr>
              <w:t>A high school diploma and two (2) years of full-time experience in housing subsidy programs, property management, housing finance or other related housing fields.</w:t>
            </w:r>
          </w:p>
          <w:p w:rsidR="00BB08CA" w:rsidRDefault="00BB08CA" w:rsidP="001B6A79">
            <w:pPr>
              <w:rPr>
                <w:rFonts w:ascii="Helvetica" w:hAnsi="Helvetica" w:cs="Helvetica"/>
                <w:color w:val="000000"/>
                <w:sz w:val="21"/>
                <w:szCs w:val="21"/>
              </w:rPr>
            </w:pPr>
          </w:p>
          <w:p w:rsidR="001B6A79" w:rsidRPr="001B6A79" w:rsidRDefault="001B6A79" w:rsidP="001B6A79">
            <w:pPr>
              <w:rPr>
                <w:rFonts w:ascii="Helvetica" w:hAnsi="Helvetica" w:cs="Helvetica"/>
                <w:color w:val="000000"/>
                <w:sz w:val="21"/>
                <w:szCs w:val="21"/>
              </w:rPr>
            </w:pPr>
            <w:r w:rsidRPr="001B6A79">
              <w:rPr>
                <w:rFonts w:ascii="Helvetica" w:hAnsi="Helvetica" w:cs="Helvetica"/>
                <w:color w:val="000000"/>
                <w:sz w:val="21"/>
                <w:szCs w:val="21"/>
              </w:rPr>
              <w:lastRenderedPageBreak/>
              <w:br/>
            </w:r>
            <w:r w:rsidRPr="001B6A79">
              <w:rPr>
                <w:rFonts w:ascii="Helvetica" w:hAnsi="Helvetica" w:cs="Helvetica"/>
                <w:i/>
                <w:iCs/>
                <w:color w:val="000000"/>
                <w:sz w:val="21"/>
                <w:szCs w:val="21"/>
              </w:rPr>
              <w:t>* Candidates must specifically meet the Agency Minimum Requirements or an equivalent combination of education and experience to be considered for this position.</w:t>
            </w:r>
            <w:r w:rsidRPr="001B6A79">
              <w:rPr>
                <w:rFonts w:ascii="Helvetica" w:hAnsi="Helvetica" w:cs="Helvetica"/>
                <w:color w:val="000000"/>
                <w:sz w:val="21"/>
                <w:szCs w:val="21"/>
              </w:rPr>
              <w:br/>
            </w:r>
            <w:r w:rsidRPr="001B6A79">
              <w:rPr>
                <w:rFonts w:ascii="Helvetica" w:hAnsi="Helvetica" w:cs="Helvetica"/>
                <w:color w:val="000000"/>
                <w:sz w:val="21"/>
                <w:szCs w:val="21"/>
              </w:rPr>
              <w:br/>
            </w:r>
            <w:r w:rsidRPr="001B6A79">
              <w:rPr>
                <w:rFonts w:ascii="Helvetica" w:hAnsi="Helvetica" w:cs="Helvetica"/>
                <w:b/>
                <w:bCs/>
                <w:color w:val="000000"/>
                <w:sz w:val="21"/>
                <w:szCs w:val="21"/>
              </w:rPr>
              <w:t>Additional Requirements:</w:t>
            </w:r>
            <w:r w:rsidRPr="001B6A79">
              <w:rPr>
                <w:rFonts w:ascii="Helvetica" w:hAnsi="Helvetica" w:cs="Helvetica"/>
                <w:color w:val="000000"/>
                <w:sz w:val="21"/>
                <w:szCs w:val="21"/>
              </w:rPr>
              <w:br/>
              <w:t>Ability to exercise judgment and discretion. Knowledge of personal computers, Windows operating system, and Microsoft Office Suite with strong proficiency in Excel, Word, and Outlook. Must have exceptional written and verbal communication skills. Ability to establish and maintain effective working relationships with department staff, coworkers, and external customers. Must be detail oriented and analytical with the ability to organize multiple tasks and set priorities. Ability to work within strict program deadlines. Ability to make presentations and prepare reports. Must be able to safely lift and carry files, books and reports weighing up to 20 lbs. Must be able to sit, stand, and walk for prolonged or intermittent periods of time. Must be able to reach, bend, and twist at the waist to perform filing, desk work, and operate general office equipment.</w:t>
            </w:r>
          </w:p>
          <w:p w:rsidR="001B6A79" w:rsidRPr="001B6A79" w:rsidRDefault="001B6A79" w:rsidP="001B6A79">
            <w:pPr>
              <w:spacing w:before="100" w:beforeAutospacing="1" w:after="100" w:afterAutospacing="1"/>
              <w:jc w:val="both"/>
              <w:rPr>
                <w:rFonts w:ascii="Verdana" w:hAnsi="Verdana"/>
                <w:color w:val="000000"/>
                <w:sz w:val="20"/>
              </w:rPr>
            </w:pPr>
            <w:r w:rsidRPr="001B6A79">
              <w:rPr>
                <w:rFonts w:ascii="Verdana" w:hAnsi="Verdana"/>
                <w:b/>
                <w:bCs/>
                <w:color w:val="000000"/>
                <w:sz w:val="20"/>
                <w:u w:val="single"/>
              </w:rPr>
              <w:t>PREFERRED QUALIFICATIONS:</w:t>
            </w:r>
          </w:p>
          <w:p w:rsidR="00BB08CA" w:rsidRPr="00BB08CA" w:rsidRDefault="00BB08CA" w:rsidP="00BB08CA">
            <w:pPr>
              <w:numPr>
                <w:ilvl w:val="0"/>
                <w:numId w:val="4"/>
              </w:numPr>
              <w:rPr>
                <w:rFonts w:ascii="Helvetica" w:hAnsi="Helvetica" w:cs="Helvetica"/>
                <w:color w:val="000000"/>
                <w:sz w:val="21"/>
                <w:szCs w:val="21"/>
              </w:rPr>
            </w:pPr>
            <w:r w:rsidRPr="00BB08CA">
              <w:rPr>
                <w:rFonts w:ascii="Helvetica" w:hAnsi="Helvetica" w:cs="Helvetica"/>
                <w:color w:val="000000"/>
                <w:sz w:val="21"/>
                <w:szCs w:val="21"/>
              </w:rPr>
              <w:t>Bachelor's degree in business, accounting, finance or related field of study.</w:t>
            </w:r>
          </w:p>
          <w:p w:rsidR="00BB08CA" w:rsidRPr="00BB08CA" w:rsidRDefault="00BB08CA" w:rsidP="00BB08CA">
            <w:pPr>
              <w:numPr>
                <w:ilvl w:val="0"/>
                <w:numId w:val="4"/>
              </w:numPr>
              <w:rPr>
                <w:rFonts w:ascii="Helvetica" w:hAnsi="Helvetica" w:cs="Helvetica"/>
                <w:color w:val="000000"/>
                <w:sz w:val="21"/>
                <w:szCs w:val="21"/>
              </w:rPr>
            </w:pPr>
            <w:r w:rsidRPr="00BB08CA">
              <w:rPr>
                <w:rFonts w:ascii="Helvetica" w:hAnsi="Helvetica" w:cs="Helvetica"/>
                <w:color w:val="000000"/>
                <w:sz w:val="21"/>
                <w:szCs w:val="21"/>
              </w:rPr>
              <w:t>Public Housing Agency (PHA) experience and industry level certification in the administration of HUD's Housing Choice Voucher Program to include eligibility, income calculation, annual and interim recertifications, Housing Quality Standards (HQS), etc.</w:t>
            </w:r>
          </w:p>
          <w:p w:rsidR="00BB08CA" w:rsidRPr="00BB08CA" w:rsidRDefault="00BB08CA" w:rsidP="00BB08CA">
            <w:pPr>
              <w:numPr>
                <w:ilvl w:val="0"/>
                <w:numId w:val="4"/>
              </w:numPr>
              <w:rPr>
                <w:rFonts w:ascii="Helvetica" w:hAnsi="Helvetica" w:cs="Helvetica"/>
                <w:color w:val="000000"/>
                <w:sz w:val="21"/>
                <w:szCs w:val="21"/>
              </w:rPr>
            </w:pPr>
            <w:r w:rsidRPr="00BB08CA">
              <w:rPr>
                <w:rFonts w:ascii="Helvetica" w:hAnsi="Helvetica" w:cs="Helvetica"/>
                <w:color w:val="000000"/>
                <w:sz w:val="21"/>
                <w:szCs w:val="21"/>
              </w:rPr>
              <w:t>Experience with Yardi Voyager Software.</w:t>
            </w:r>
          </w:p>
          <w:p w:rsidR="00BB08CA" w:rsidRPr="00BB08CA" w:rsidRDefault="00BB08CA" w:rsidP="00BB08CA">
            <w:pPr>
              <w:numPr>
                <w:ilvl w:val="0"/>
                <w:numId w:val="4"/>
              </w:numPr>
              <w:rPr>
                <w:rFonts w:ascii="Helvetica" w:hAnsi="Helvetica" w:cs="Helvetica"/>
                <w:color w:val="000000"/>
                <w:sz w:val="21"/>
                <w:szCs w:val="21"/>
              </w:rPr>
            </w:pPr>
            <w:r w:rsidRPr="00BB08CA">
              <w:rPr>
                <w:rFonts w:ascii="Helvetica" w:hAnsi="Helvetica" w:cs="Helvetica"/>
                <w:color w:val="000000"/>
                <w:sz w:val="21"/>
                <w:szCs w:val="21"/>
              </w:rPr>
              <w:t>Experience in the administration of other federally subsidized rental assistance programs (Low-Income Housing Tax Credit, Project-Based Rental Assistance).</w:t>
            </w:r>
          </w:p>
          <w:p w:rsidR="001B6A79" w:rsidRPr="001B6A79" w:rsidRDefault="001B6A79" w:rsidP="001B6A79">
            <w:pPr>
              <w:spacing w:before="100" w:beforeAutospacing="1" w:after="240"/>
              <w:jc w:val="both"/>
              <w:rPr>
                <w:rFonts w:ascii="Verdana" w:hAnsi="Verdana"/>
                <w:color w:val="000000"/>
                <w:sz w:val="20"/>
              </w:rPr>
            </w:pPr>
            <w:r w:rsidRPr="001B6A79">
              <w:rPr>
                <w:rFonts w:ascii="Verdana" w:hAnsi="Verdana"/>
                <w:b/>
                <w:bCs/>
                <w:color w:val="000000"/>
                <w:sz w:val="20"/>
                <w:u w:val="single"/>
              </w:rPr>
              <w:t>ADDITIONAL COMMENTS:</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What makes us Different?</w:t>
            </w:r>
            <w:r w:rsidRPr="001B6A79">
              <w:rPr>
                <w:rFonts w:ascii="Helvetica" w:hAnsi="Helvetica" w:cs="Helvetica"/>
                <w:color w:val="000000"/>
                <w:sz w:val="21"/>
                <w:szCs w:val="21"/>
              </w:rPr>
              <w:br/>
              <w:t> We are a state governmental agency but one unlike you’ve encountered before. We operate much more like a private sector business. We are a self-sustaining operation that offers rental and homeownership products, and services.  As a result, we face many of the same regulatory, market, and financial hurdles of private sector financial institutions. Our clear advantage to employees is that we offer challenging, and meaningful work but with an appropriate work-life, home-life balance as well as excellent state government benefits. Now we’re looking to reinforce our team with a person who is energetic, brilliant, and talented.</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Our Benefits Package:</w:t>
            </w:r>
            <w:r w:rsidRPr="001B6A79">
              <w:rPr>
                <w:rFonts w:ascii="Helvetica" w:hAnsi="Helvetica" w:cs="Helvetica"/>
                <w:color w:val="000000"/>
                <w:sz w:val="21"/>
                <w:szCs w:val="21"/>
              </w:rPr>
              <w:br/>
              <w:t> </w:t>
            </w:r>
          </w:p>
          <w:p w:rsidR="00BB08CA" w:rsidRPr="00BB08CA" w:rsidRDefault="00BB08CA" w:rsidP="00BB08CA">
            <w:pPr>
              <w:rPr>
                <w:rFonts w:ascii="Helvetica" w:hAnsi="Helvetica" w:cs="Helvetica"/>
                <w:color w:val="000000"/>
                <w:sz w:val="21"/>
                <w:szCs w:val="21"/>
              </w:rPr>
            </w:pPr>
            <w:r w:rsidRPr="00BB08CA">
              <w:rPr>
                <w:rFonts w:ascii="Helvetica" w:hAnsi="Helvetica" w:cs="Helvetica"/>
                <w:color w:val="000000"/>
                <w:sz w:val="21"/>
                <w:szCs w:val="21"/>
              </w:rPr>
              <w:t>The South Carolina State Housing Finance &amp; Development Authority offers an exceptional benefits package that includes:</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Accrued Paid Time Off (15 days annual/vacation leave per year and 15 days sick leave per year)</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13 paid holidays </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Health, dental, vision, long term disability, and life insurance for employee, spouse, and children </w:t>
            </w:r>
          </w:p>
          <w:p w:rsidR="00BB08CA" w:rsidRPr="00BB08CA" w:rsidRDefault="00BB08CA" w:rsidP="00BB08CA">
            <w:pPr>
              <w:numPr>
                <w:ilvl w:val="0"/>
                <w:numId w:val="2"/>
              </w:numPr>
              <w:rPr>
                <w:rFonts w:ascii="Helvetica" w:hAnsi="Helvetica" w:cs="Helvetica"/>
                <w:color w:val="000000"/>
                <w:sz w:val="21"/>
                <w:szCs w:val="21"/>
              </w:rPr>
            </w:pPr>
            <w:hyperlink r:id="rId6" w:history="1">
              <w:r w:rsidRPr="00BB08CA">
                <w:rPr>
                  <w:rStyle w:val="Hyperlink"/>
                  <w:rFonts w:ascii="Helvetica" w:hAnsi="Helvetica" w:cs="Helvetica"/>
                  <w:sz w:val="21"/>
                  <w:szCs w:val="21"/>
                </w:rPr>
                <w:t>PEBA Perks</w:t>
              </w:r>
            </w:hyperlink>
          </w:p>
          <w:p w:rsidR="00BB08CA" w:rsidRPr="00BB08CA" w:rsidRDefault="00BB08CA" w:rsidP="00BB08CA">
            <w:pPr>
              <w:numPr>
                <w:ilvl w:val="0"/>
                <w:numId w:val="2"/>
              </w:numPr>
              <w:rPr>
                <w:rFonts w:ascii="Helvetica" w:hAnsi="Helvetica" w:cs="Helvetica"/>
                <w:color w:val="000000"/>
                <w:sz w:val="21"/>
                <w:szCs w:val="21"/>
              </w:rPr>
            </w:pPr>
            <w:hyperlink r:id="rId7" w:history="1">
              <w:r w:rsidRPr="00BB08CA">
                <w:rPr>
                  <w:rStyle w:val="Hyperlink"/>
                  <w:rFonts w:ascii="Helvetica" w:hAnsi="Helvetica" w:cs="Helvetica"/>
                  <w:sz w:val="21"/>
                  <w:szCs w:val="21"/>
                </w:rPr>
                <w:t>Free Telehealth Visits</w:t>
              </w:r>
            </w:hyperlink>
            <w:r w:rsidRPr="00BB08CA">
              <w:rPr>
                <w:rFonts w:ascii="Helvetica" w:hAnsi="Helvetica" w:cs="Helvetica"/>
                <w:color w:val="000000"/>
                <w:sz w:val="21"/>
                <w:szCs w:val="21"/>
              </w:rPr>
              <w:t> for State Health Plan members</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Free Health Programs for behavioral health, chronic conditions, healthier lifestyles, and maternity</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State Retirement Plan </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Deferred Compensation Programs </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401k and 457 plans </w:t>
            </w:r>
          </w:p>
          <w:p w:rsidR="00BB08CA" w:rsidRPr="00BB08CA" w:rsidRDefault="00BB08CA" w:rsidP="00BB08CA">
            <w:pPr>
              <w:numPr>
                <w:ilvl w:val="0"/>
                <w:numId w:val="2"/>
              </w:numPr>
              <w:rPr>
                <w:rFonts w:ascii="Helvetica" w:hAnsi="Helvetica" w:cs="Helvetica"/>
                <w:color w:val="000000"/>
                <w:sz w:val="21"/>
                <w:szCs w:val="21"/>
              </w:rPr>
            </w:pPr>
            <w:hyperlink r:id="rId8" w:history="1">
              <w:proofErr w:type="spellStart"/>
              <w:r w:rsidRPr="00BB08CA">
                <w:rPr>
                  <w:rStyle w:val="Hyperlink"/>
                  <w:rFonts w:ascii="Helvetica" w:hAnsi="Helvetica" w:cs="Helvetica"/>
                  <w:sz w:val="21"/>
                  <w:szCs w:val="21"/>
                </w:rPr>
                <w:t>MoneyPlus</w:t>
              </w:r>
              <w:proofErr w:type="spellEnd"/>
            </w:hyperlink>
            <w:r w:rsidRPr="00BB08CA">
              <w:rPr>
                <w:rFonts w:ascii="Helvetica" w:hAnsi="Helvetica" w:cs="Helvetica"/>
                <w:color w:val="000000"/>
                <w:sz w:val="21"/>
                <w:szCs w:val="21"/>
              </w:rPr>
              <w:t> (tax-favored accounts program)</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Employee Assistance Program</w:t>
            </w:r>
          </w:p>
          <w:p w:rsidR="00BB08CA" w:rsidRPr="00BB08CA" w:rsidRDefault="00BB08CA" w:rsidP="00BB08CA">
            <w:pPr>
              <w:numPr>
                <w:ilvl w:val="0"/>
                <w:numId w:val="2"/>
              </w:numPr>
              <w:rPr>
                <w:rFonts w:ascii="Helvetica" w:hAnsi="Helvetica" w:cs="Helvetica"/>
                <w:color w:val="000000"/>
                <w:sz w:val="21"/>
                <w:szCs w:val="21"/>
              </w:rPr>
            </w:pPr>
            <w:hyperlink r:id="rId9" w:history="1">
              <w:r w:rsidRPr="00BB08CA">
                <w:rPr>
                  <w:rStyle w:val="Hyperlink"/>
                  <w:rFonts w:ascii="Helvetica" w:hAnsi="Helvetica" w:cs="Helvetica"/>
                  <w:sz w:val="21"/>
                  <w:szCs w:val="21"/>
                </w:rPr>
                <w:t>Adoption Assistance Program</w:t>
              </w:r>
            </w:hyperlink>
          </w:p>
          <w:p w:rsidR="00BB08CA" w:rsidRPr="00BB08CA" w:rsidRDefault="00BB08CA" w:rsidP="00BB08CA">
            <w:pPr>
              <w:numPr>
                <w:ilvl w:val="0"/>
                <w:numId w:val="2"/>
              </w:numPr>
              <w:rPr>
                <w:rFonts w:ascii="Helvetica" w:hAnsi="Helvetica" w:cs="Helvetica"/>
                <w:color w:val="000000"/>
                <w:sz w:val="21"/>
                <w:szCs w:val="21"/>
              </w:rPr>
            </w:pPr>
            <w:hyperlink r:id="rId10" w:history="1">
              <w:r w:rsidRPr="00BB08CA">
                <w:rPr>
                  <w:rStyle w:val="Hyperlink"/>
                  <w:rFonts w:ascii="Helvetica" w:hAnsi="Helvetica" w:cs="Helvetica"/>
                  <w:sz w:val="21"/>
                  <w:szCs w:val="21"/>
                </w:rPr>
                <w:t>Employee Discount Programs</w:t>
              </w:r>
            </w:hyperlink>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Casual Fridays</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Tuition Reimbursement Program (after 6 months of employment)</w:t>
            </w:r>
          </w:p>
          <w:p w:rsidR="00BB08CA" w:rsidRPr="00BB08CA" w:rsidRDefault="00BB08CA" w:rsidP="00BB08CA">
            <w:pPr>
              <w:numPr>
                <w:ilvl w:val="0"/>
                <w:numId w:val="2"/>
              </w:numPr>
              <w:rPr>
                <w:rFonts w:ascii="Helvetica" w:hAnsi="Helvetica" w:cs="Helvetica"/>
                <w:color w:val="000000"/>
                <w:sz w:val="21"/>
                <w:szCs w:val="21"/>
              </w:rPr>
            </w:pPr>
            <w:r w:rsidRPr="00BB08CA">
              <w:rPr>
                <w:rFonts w:ascii="Helvetica" w:hAnsi="Helvetica" w:cs="Helvetica"/>
                <w:color w:val="000000"/>
                <w:sz w:val="21"/>
                <w:szCs w:val="21"/>
              </w:rPr>
              <w:t>And much, much more!</w:t>
            </w:r>
          </w:p>
          <w:p w:rsidR="001B6A79" w:rsidRPr="001B6A79" w:rsidRDefault="001B6A79" w:rsidP="001B6A79">
            <w:pPr>
              <w:rPr>
                <w:rFonts w:ascii="Helvetica" w:hAnsi="Helvetica" w:cs="Helvetica"/>
                <w:color w:val="000000"/>
                <w:sz w:val="21"/>
                <w:szCs w:val="21"/>
              </w:rPr>
            </w:pPr>
            <w:r w:rsidRPr="001B6A79">
              <w:rPr>
                <w:rFonts w:ascii="Helvetica" w:hAnsi="Helvetica" w:cs="Helvetica"/>
                <w:b/>
                <w:bCs/>
                <w:color w:val="000000"/>
                <w:sz w:val="21"/>
                <w:szCs w:val="21"/>
              </w:rPr>
              <w:t>Location, Location, Location:</w:t>
            </w:r>
            <w:r w:rsidRPr="001B6A79">
              <w:rPr>
                <w:rFonts w:ascii="Helvetica" w:hAnsi="Helvetica" w:cs="Helvetica"/>
                <w:b/>
                <w:bCs/>
                <w:color w:val="000000"/>
                <w:sz w:val="21"/>
                <w:szCs w:val="21"/>
              </w:rPr>
              <w:br/>
            </w:r>
            <w:r w:rsidRPr="001B6A79">
              <w:rPr>
                <w:rFonts w:ascii="Helvetica" w:hAnsi="Helvetica" w:cs="Helvetica"/>
                <w:color w:val="000000"/>
                <w:sz w:val="21"/>
                <w:szCs w:val="21"/>
              </w:rPr>
              <w:t> The Palmetto State offers something for everyone. Located in the Midlands, Columbia is both the state capital and South Carolina's second-largest city. It is just a short commute to the state's beautiful beaches and gorgeous mountains. Sunny summers and mild winters allow residents to experience the outdoors year-round, a plus considering that Lake Murray is just minutes away. Great universities and colleges, minimal commute times and friendly people make South Carolina the ideal place to build your future.</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hyperlink r:id="rId11" w:history="1">
              <w:r w:rsidRPr="001B6A79">
                <w:rPr>
                  <w:rFonts w:ascii="Helvetica" w:hAnsi="Helvetica" w:cs="Helvetica"/>
                  <w:color w:val="0000FF"/>
                  <w:sz w:val="21"/>
                  <w:szCs w:val="21"/>
                  <w:u w:val="single"/>
                </w:rPr>
                <w:t>Click here to explore Columbia, SC and all it has to offer.</w:t>
              </w:r>
            </w:hyperlink>
            <w:r w:rsidRPr="001B6A79">
              <w:rPr>
                <w:rFonts w:ascii="Helvetica" w:hAnsi="Helvetica" w:cs="Helvetica"/>
                <w:color w:val="000000"/>
                <w:sz w:val="21"/>
                <w:szCs w:val="21"/>
              </w:rPr>
              <w:t> </w:t>
            </w:r>
            <w:r w:rsidRPr="001B6A79">
              <w:rPr>
                <w:rFonts w:ascii="Helvetica" w:hAnsi="Helvetica" w:cs="Helvetica"/>
                <w:color w:val="000000"/>
                <w:sz w:val="21"/>
                <w:szCs w:val="21"/>
              </w:rPr>
              <w:br/>
              <w:t> </w:t>
            </w:r>
            <w:r w:rsidRPr="001B6A79">
              <w:rPr>
                <w:rFonts w:ascii="Helvetica" w:hAnsi="Helvetica" w:cs="Helvetica"/>
                <w:color w:val="000000"/>
                <w:sz w:val="21"/>
                <w:szCs w:val="21"/>
              </w:rPr>
              <w:br/>
              <w:t> </w:t>
            </w:r>
            <w:r w:rsidRPr="001B6A79">
              <w:rPr>
                <w:rFonts w:ascii="Helvetica" w:hAnsi="Helvetica" w:cs="Helvetica"/>
                <w:b/>
                <w:bCs/>
                <w:color w:val="000000"/>
                <w:sz w:val="21"/>
                <w:szCs w:val="21"/>
              </w:rPr>
              <w:t>Intrigued?  Apply now!  </w:t>
            </w:r>
            <w:r w:rsidRPr="001B6A79">
              <w:rPr>
                <w:rFonts w:ascii="Helvetica" w:hAnsi="Helvetica" w:cs="Helvetica"/>
                <w:color w:val="000000"/>
                <w:sz w:val="21"/>
                <w:szCs w:val="21"/>
              </w:rPr>
              <w:t> </w:t>
            </w:r>
          </w:p>
        </w:tc>
      </w:tr>
      <w:tr w:rsidR="001B6A79" w:rsidRPr="001B6A79" w:rsidTr="001B6A79">
        <w:trPr>
          <w:tblCellSpacing w:w="0" w:type="dxa"/>
          <w:jc w:val="center"/>
        </w:trPr>
        <w:tc>
          <w:tcPr>
            <w:tcW w:w="0" w:type="auto"/>
            <w:tcBorders>
              <w:top w:val="outset" w:sz="6" w:space="0" w:color="808080"/>
              <w:left w:val="outset" w:sz="6" w:space="0" w:color="808080"/>
              <w:bottom w:val="outset" w:sz="6" w:space="0" w:color="808080"/>
              <w:right w:val="outset" w:sz="6" w:space="0" w:color="80808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1B6A79" w:rsidRPr="001B6A79">
              <w:trPr>
                <w:tblCellSpacing w:w="15" w:type="dxa"/>
              </w:trPr>
              <w:tc>
                <w:tcPr>
                  <w:tcW w:w="2500" w:type="pct"/>
                  <w:hideMark/>
                </w:tcPr>
                <w:p w:rsidR="001B6A79" w:rsidRPr="001B6A79" w:rsidRDefault="00C856AA" w:rsidP="001B6A79">
                  <w:pPr>
                    <w:rPr>
                      <w:rFonts w:ascii="Verdana" w:hAnsi="Verdana"/>
                      <w:color w:val="000000"/>
                      <w:sz w:val="20"/>
                    </w:rPr>
                  </w:pPr>
                  <w:hyperlink r:id="rId12" w:history="1">
                    <w:r w:rsidR="001B6A79" w:rsidRPr="001B6A79">
                      <w:rPr>
                        <w:rFonts w:ascii="Verdana" w:hAnsi="Verdana"/>
                        <w:color w:val="0000FF"/>
                        <w:sz w:val="15"/>
                        <w:szCs w:val="15"/>
                        <w:u w:val="single"/>
                      </w:rPr>
                      <w:t>careers.sc.gov</w:t>
                    </w:r>
                  </w:hyperlink>
                  <w:r w:rsidR="001B6A79" w:rsidRPr="001B6A79">
                    <w:rPr>
                      <w:rFonts w:ascii="Verdana" w:hAnsi="Verdana"/>
                      <w:color w:val="000000"/>
                      <w:sz w:val="15"/>
                      <w:szCs w:val="15"/>
                    </w:rPr>
                    <w:br/>
                    <w:t>300-C Outlet Pointe Blvd.</w:t>
                  </w:r>
                  <w:r w:rsidR="001B6A79" w:rsidRPr="001B6A79">
                    <w:rPr>
                      <w:rFonts w:ascii="Verdana" w:hAnsi="Verdana"/>
                      <w:color w:val="000000"/>
                      <w:sz w:val="15"/>
                      <w:szCs w:val="15"/>
                    </w:rPr>
                    <w:br/>
                    <w:t>Columbia, SC 29210</w:t>
                  </w:r>
                </w:p>
              </w:tc>
              <w:tc>
                <w:tcPr>
                  <w:tcW w:w="0" w:type="auto"/>
                  <w:hideMark/>
                </w:tcPr>
                <w:p w:rsidR="001B6A79" w:rsidRPr="001B6A79" w:rsidRDefault="001B6A79" w:rsidP="001B6A79">
                  <w:pPr>
                    <w:jc w:val="right"/>
                    <w:rPr>
                      <w:rFonts w:ascii="Verdana" w:hAnsi="Verdana"/>
                      <w:color w:val="000000"/>
                      <w:sz w:val="20"/>
                    </w:rPr>
                  </w:pPr>
                  <w:r w:rsidRPr="001B6A79">
                    <w:rPr>
                      <w:rFonts w:ascii="Verdana" w:hAnsi="Verdana"/>
                      <w:color w:val="000000"/>
                      <w:sz w:val="15"/>
                      <w:szCs w:val="15"/>
                    </w:rPr>
                    <w:t>Job #23-011</w:t>
                  </w:r>
                  <w:r w:rsidRPr="001B6A79">
                    <w:rPr>
                      <w:rFonts w:ascii="Verdana" w:hAnsi="Verdana"/>
                      <w:color w:val="000000"/>
                      <w:sz w:val="15"/>
                      <w:szCs w:val="15"/>
                    </w:rPr>
                    <w:br/>
                    <w:t>FORECLOSURE COORDINATOR</w:t>
                  </w:r>
                  <w:r w:rsidRPr="001B6A79">
                    <w:rPr>
                      <w:rFonts w:ascii="Verdana" w:hAnsi="Verdana"/>
                      <w:color w:val="000000"/>
                      <w:sz w:val="15"/>
                      <w:szCs w:val="15"/>
                    </w:rPr>
                    <w:br/>
                    <w:t>JM</w:t>
                  </w:r>
                </w:p>
              </w:tc>
            </w:tr>
          </w:tbl>
          <w:p w:rsidR="001B6A79" w:rsidRPr="001B6A79" w:rsidRDefault="001B6A79" w:rsidP="001B6A79">
            <w:pPr>
              <w:rPr>
                <w:rFonts w:ascii="Verdana" w:hAnsi="Verdana"/>
                <w:color w:val="000000"/>
                <w:sz w:val="20"/>
              </w:rPr>
            </w:pPr>
          </w:p>
        </w:tc>
      </w:tr>
    </w:tbl>
    <w:p w:rsidR="001B6A79" w:rsidRPr="001B6A79" w:rsidRDefault="001B6A79" w:rsidP="001B6A79">
      <w:pPr>
        <w:rPr>
          <w:szCs w:val="24"/>
        </w:rPr>
      </w:pPr>
    </w:p>
    <w:sectPr w:rsidR="001B6A79" w:rsidRPr="001B6A7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2F6F03"/>
    <w:multiLevelType w:val="multilevel"/>
    <w:tmpl w:val="26B0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FF505F9"/>
    <w:multiLevelType w:val="multilevel"/>
    <w:tmpl w:val="A4A6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2C4C19"/>
    <w:multiLevelType w:val="multilevel"/>
    <w:tmpl w:val="339404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556FBE"/>
    <w:multiLevelType w:val="multilevel"/>
    <w:tmpl w:val="59546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4DA1FA0"/>
    <w:multiLevelType w:val="multilevel"/>
    <w:tmpl w:val="E356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A79"/>
    <w:rsid w:val="0005771D"/>
    <w:rsid w:val="00095BC2"/>
    <w:rsid w:val="001B6A79"/>
    <w:rsid w:val="001F34FB"/>
    <w:rsid w:val="00213E14"/>
    <w:rsid w:val="00325DA5"/>
    <w:rsid w:val="00337D83"/>
    <w:rsid w:val="00417CEF"/>
    <w:rsid w:val="0047603C"/>
    <w:rsid w:val="00525738"/>
    <w:rsid w:val="00530433"/>
    <w:rsid w:val="005E1859"/>
    <w:rsid w:val="00680198"/>
    <w:rsid w:val="00705BFA"/>
    <w:rsid w:val="00713ADF"/>
    <w:rsid w:val="007238FE"/>
    <w:rsid w:val="00731CFD"/>
    <w:rsid w:val="0084104F"/>
    <w:rsid w:val="009F75FF"/>
    <w:rsid w:val="00A55D33"/>
    <w:rsid w:val="00AD1EEE"/>
    <w:rsid w:val="00B1150F"/>
    <w:rsid w:val="00B2678B"/>
    <w:rsid w:val="00BB08CA"/>
    <w:rsid w:val="00BB426B"/>
    <w:rsid w:val="00C0072E"/>
    <w:rsid w:val="00C1432F"/>
    <w:rsid w:val="00C3321C"/>
    <w:rsid w:val="00D27366"/>
    <w:rsid w:val="00D44423"/>
    <w:rsid w:val="00D530BF"/>
    <w:rsid w:val="00E36E10"/>
    <w:rsid w:val="00F22CC2"/>
    <w:rsid w:val="00F35634"/>
    <w:rsid w:val="00F61004"/>
    <w:rsid w:val="00FE4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63831B"/>
  <w15:chartTrackingRefBased/>
  <w15:docId w15:val="{CAD92DA8-CF57-40D6-B670-EB1217D22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link w:val="Heading1Char"/>
    <w:uiPriority w:val="9"/>
    <w:qFormat/>
    <w:rsid w:val="00F22CC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character" w:styleId="Hyperlink">
    <w:name w:val="Hyperlink"/>
    <w:basedOn w:val="DefaultParagraphFont"/>
    <w:uiPriority w:val="99"/>
    <w:unhideWhenUsed/>
    <w:rsid w:val="001B6A79"/>
    <w:rPr>
      <w:color w:val="0000FF"/>
      <w:u w:val="single"/>
    </w:rPr>
  </w:style>
  <w:style w:type="paragraph" w:styleId="NormalWeb">
    <w:name w:val="Normal (Web)"/>
    <w:basedOn w:val="Normal"/>
    <w:uiPriority w:val="99"/>
    <w:semiHidden/>
    <w:unhideWhenUsed/>
    <w:rsid w:val="001B6A79"/>
    <w:pPr>
      <w:spacing w:before="100" w:beforeAutospacing="1" w:after="100" w:afterAutospacing="1"/>
    </w:pPr>
    <w:rPr>
      <w:szCs w:val="24"/>
    </w:rPr>
  </w:style>
  <w:style w:type="character" w:styleId="Strong">
    <w:name w:val="Strong"/>
    <w:basedOn w:val="DefaultParagraphFont"/>
    <w:uiPriority w:val="22"/>
    <w:qFormat/>
    <w:rsid w:val="001B6A79"/>
    <w:rPr>
      <w:b/>
      <w:bCs/>
    </w:rPr>
  </w:style>
  <w:style w:type="character" w:styleId="Emphasis">
    <w:name w:val="Emphasis"/>
    <w:basedOn w:val="DefaultParagraphFont"/>
    <w:uiPriority w:val="20"/>
    <w:qFormat/>
    <w:rsid w:val="001B6A79"/>
    <w:rPr>
      <w:i/>
      <w:iCs/>
    </w:rPr>
  </w:style>
  <w:style w:type="character" w:customStyle="1" w:styleId="Heading1Char">
    <w:name w:val="Heading 1 Char"/>
    <w:basedOn w:val="DefaultParagraphFont"/>
    <w:link w:val="Heading1"/>
    <w:uiPriority w:val="9"/>
    <w:rsid w:val="00F22CC2"/>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B08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454204">
      <w:bodyDiv w:val="1"/>
      <w:marLeft w:val="0"/>
      <w:marRight w:val="0"/>
      <w:marTop w:val="0"/>
      <w:marBottom w:val="0"/>
      <w:divBdr>
        <w:top w:val="none" w:sz="0" w:space="0" w:color="auto"/>
        <w:left w:val="none" w:sz="0" w:space="0" w:color="auto"/>
        <w:bottom w:val="none" w:sz="0" w:space="0" w:color="auto"/>
        <w:right w:val="none" w:sz="0" w:space="0" w:color="auto"/>
      </w:divBdr>
    </w:div>
    <w:div w:id="745347213">
      <w:bodyDiv w:val="1"/>
      <w:marLeft w:val="0"/>
      <w:marRight w:val="0"/>
      <w:marTop w:val="0"/>
      <w:marBottom w:val="0"/>
      <w:divBdr>
        <w:top w:val="none" w:sz="0" w:space="0" w:color="auto"/>
        <w:left w:val="none" w:sz="0" w:space="0" w:color="auto"/>
        <w:bottom w:val="none" w:sz="0" w:space="0" w:color="auto"/>
        <w:right w:val="none" w:sz="0" w:space="0" w:color="auto"/>
      </w:divBdr>
      <w:divsChild>
        <w:div w:id="720833812">
          <w:marLeft w:val="0"/>
          <w:marRight w:val="0"/>
          <w:marTop w:val="0"/>
          <w:marBottom w:val="0"/>
          <w:divBdr>
            <w:top w:val="none" w:sz="0" w:space="0" w:color="auto"/>
            <w:left w:val="none" w:sz="0" w:space="0" w:color="auto"/>
            <w:bottom w:val="none" w:sz="0" w:space="0" w:color="auto"/>
            <w:right w:val="none" w:sz="0" w:space="0" w:color="auto"/>
          </w:divBdr>
          <w:divsChild>
            <w:div w:id="889651845">
              <w:marLeft w:val="0"/>
              <w:marRight w:val="0"/>
              <w:marTop w:val="0"/>
              <w:marBottom w:val="0"/>
              <w:divBdr>
                <w:top w:val="none" w:sz="0" w:space="0" w:color="auto"/>
                <w:left w:val="none" w:sz="0" w:space="0" w:color="auto"/>
                <w:bottom w:val="none" w:sz="0" w:space="0" w:color="auto"/>
                <w:right w:val="none" w:sz="0" w:space="0" w:color="auto"/>
              </w:divBdr>
            </w:div>
          </w:divsChild>
        </w:div>
        <w:div w:id="1216963752">
          <w:marLeft w:val="0"/>
          <w:marRight w:val="0"/>
          <w:marTop w:val="0"/>
          <w:marBottom w:val="0"/>
          <w:divBdr>
            <w:top w:val="none" w:sz="0" w:space="0" w:color="auto"/>
            <w:left w:val="none" w:sz="0" w:space="0" w:color="auto"/>
            <w:bottom w:val="none" w:sz="0" w:space="0" w:color="auto"/>
            <w:right w:val="none" w:sz="0" w:space="0" w:color="auto"/>
          </w:divBdr>
          <w:divsChild>
            <w:div w:id="13416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927995">
      <w:bodyDiv w:val="1"/>
      <w:marLeft w:val="0"/>
      <w:marRight w:val="0"/>
      <w:marTop w:val="0"/>
      <w:marBottom w:val="0"/>
      <w:divBdr>
        <w:top w:val="none" w:sz="0" w:space="0" w:color="auto"/>
        <w:left w:val="none" w:sz="0" w:space="0" w:color="auto"/>
        <w:bottom w:val="none" w:sz="0" w:space="0" w:color="auto"/>
        <w:right w:val="none" w:sz="0" w:space="0" w:color="auto"/>
      </w:divBdr>
    </w:div>
    <w:div w:id="1123815418">
      <w:bodyDiv w:val="1"/>
      <w:marLeft w:val="0"/>
      <w:marRight w:val="0"/>
      <w:marTop w:val="0"/>
      <w:marBottom w:val="0"/>
      <w:divBdr>
        <w:top w:val="none" w:sz="0" w:space="0" w:color="auto"/>
        <w:left w:val="none" w:sz="0" w:space="0" w:color="auto"/>
        <w:bottom w:val="none" w:sz="0" w:space="0" w:color="auto"/>
        <w:right w:val="none" w:sz="0" w:space="0" w:color="auto"/>
      </w:divBdr>
    </w:div>
    <w:div w:id="1247300225">
      <w:bodyDiv w:val="1"/>
      <w:marLeft w:val="0"/>
      <w:marRight w:val="0"/>
      <w:marTop w:val="0"/>
      <w:marBottom w:val="0"/>
      <w:divBdr>
        <w:top w:val="none" w:sz="0" w:space="0" w:color="auto"/>
        <w:left w:val="none" w:sz="0" w:space="0" w:color="auto"/>
        <w:bottom w:val="none" w:sz="0" w:space="0" w:color="auto"/>
        <w:right w:val="none" w:sz="0" w:space="0" w:color="auto"/>
      </w:divBdr>
    </w:div>
    <w:div w:id="1754667017">
      <w:bodyDiv w:val="1"/>
      <w:marLeft w:val="0"/>
      <w:marRight w:val="0"/>
      <w:marTop w:val="0"/>
      <w:marBottom w:val="0"/>
      <w:divBdr>
        <w:top w:val="none" w:sz="0" w:space="0" w:color="auto"/>
        <w:left w:val="none" w:sz="0" w:space="0" w:color="auto"/>
        <w:bottom w:val="none" w:sz="0" w:space="0" w:color="auto"/>
        <w:right w:val="none" w:sz="0" w:space="0" w:color="auto"/>
      </w:divBdr>
    </w:div>
    <w:div w:id="1990164102">
      <w:bodyDiv w:val="1"/>
      <w:marLeft w:val="0"/>
      <w:marRight w:val="0"/>
      <w:marTop w:val="0"/>
      <w:marBottom w:val="0"/>
      <w:divBdr>
        <w:top w:val="none" w:sz="0" w:space="0" w:color="auto"/>
        <w:left w:val="none" w:sz="0" w:space="0" w:color="auto"/>
        <w:bottom w:val="none" w:sz="0" w:space="0" w:color="auto"/>
        <w:right w:val="none" w:sz="0" w:space="0" w:color="auto"/>
      </w:divBdr>
      <w:divsChild>
        <w:div w:id="71777847">
          <w:marLeft w:val="0"/>
          <w:marRight w:val="0"/>
          <w:marTop w:val="0"/>
          <w:marBottom w:val="0"/>
          <w:divBdr>
            <w:top w:val="none" w:sz="0" w:space="0" w:color="auto"/>
            <w:left w:val="none" w:sz="0" w:space="0" w:color="auto"/>
            <w:bottom w:val="none" w:sz="0" w:space="0" w:color="auto"/>
            <w:right w:val="none" w:sz="0" w:space="0" w:color="auto"/>
          </w:divBdr>
        </w:div>
        <w:div w:id="1718048793">
          <w:marLeft w:val="0"/>
          <w:marRight w:val="0"/>
          <w:marTop w:val="0"/>
          <w:marBottom w:val="0"/>
          <w:divBdr>
            <w:top w:val="none" w:sz="0" w:space="0" w:color="auto"/>
            <w:left w:val="none" w:sz="0" w:space="0" w:color="auto"/>
            <w:bottom w:val="none" w:sz="0" w:space="0" w:color="auto"/>
            <w:right w:val="none" w:sz="0" w:space="0" w:color="auto"/>
          </w:divBdr>
        </w:div>
        <w:div w:id="1488591870">
          <w:marLeft w:val="0"/>
          <w:marRight w:val="0"/>
          <w:marTop w:val="0"/>
          <w:marBottom w:val="0"/>
          <w:divBdr>
            <w:top w:val="none" w:sz="0" w:space="0" w:color="auto"/>
            <w:left w:val="none" w:sz="0" w:space="0" w:color="auto"/>
            <w:bottom w:val="none" w:sz="0" w:space="0" w:color="auto"/>
            <w:right w:val="none" w:sz="0" w:space="0" w:color="auto"/>
          </w:divBdr>
        </w:div>
        <w:div w:id="631903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ba.sc.gov/moneyplu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mpaigns.muschealth.org/virtual-care/index.html" TargetMode="External"/><Relationship Id="rId12" Type="http://schemas.openxmlformats.org/officeDocument/2006/relationships/hyperlink" Target="https://www.careers.s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eba.sc.gov/pebaperks.html" TargetMode="External"/><Relationship Id="rId11" Type="http://schemas.openxmlformats.org/officeDocument/2006/relationships/hyperlink" Target="https://www.experiencecolumbiasc.com/" TargetMode="External"/><Relationship Id="rId5" Type="http://schemas.openxmlformats.org/officeDocument/2006/relationships/image" Target="media/image1.jpeg"/><Relationship Id="rId10" Type="http://schemas.openxmlformats.org/officeDocument/2006/relationships/hyperlink" Target="https://www.admin.sc.gov/dshr/employee_discount_programs" TargetMode="External"/><Relationship Id="rId4" Type="http://schemas.openxmlformats.org/officeDocument/2006/relationships/webSettings" Target="webSettings.xml"/><Relationship Id="rId9" Type="http://schemas.openxmlformats.org/officeDocument/2006/relationships/hyperlink" Target="https://www.peba.sc.gov/other-benefits/adoption-assist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1113</Words>
  <Characters>7284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Jordan 6-9004</dc:creator>
  <cp:keywords/>
  <dc:description/>
  <cp:lastModifiedBy>Davenport, Gale 6-9102</cp:lastModifiedBy>
  <cp:revision>2</cp:revision>
  <dcterms:created xsi:type="dcterms:W3CDTF">2023-03-01T14:21:00Z</dcterms:created>
  <dcterms:modified xsi:type="dcterms:W3CDTF">2023-03-01T14:21:00Z</dcterms:modified>
</cp:coreProperties>
</file>